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B8" w:rsidRPr="00C96FE0" w:rsidRDefault="00B816B8" w:rsidP="00B816B8">
      <w:pPr>
        <w:spacing w:line="240" w:lineRule="auto"/>
        <w:jc w:val="center"/>
        <w:rPr>
          <w:rFonts w:asciiTheme="majorHAnsi" w:eastAsia="Arial Unicode MS" w:hAnsiTheme="majorHAnsi" w:cs="Arial"/>
          <w:b/>
          <w:sz w:val="26"/>
          <w:szCs w:val="26"/>
        </w:rPr>
      </w:pPr>
      <w:r w:rsidRPr="00C96FE0">
        <w:rPr>
          <w:rFonts w:asciiTheme="majorHAnsi" w:eastAsia="Arial Unicode MS" w:hAnsiTheme="majorHAnsi" w:cs="Arial"/>
          <w:b/>
          <w:sz w:val="26"/>
          <w:szCs w:val="26"/>
        </w:rPr>
        <w:t>REPUBLIQUE DU NIGER</w:t>
      </w:r>
    </w:p>
    <w:p w:rsidR="00B816B8" w:rsidRPr="00C96FE0" w:rsidRDefault="00B816B8" w:rsidP="00B816B8">
      <w:pPr>
        <w:spacing w:line="240" w:lineRule="auto"/>
        <w:jc w:val="center"/>
        <w:rPr>
          <w:rFonts w:asciiTheme="majorHAnsi" w:eastAsia="Arial Unicode MS" w:hAnsiTheme="majorHAnsi" w:cs="Arial"/>
          <w:b/>
          <w:sz w:val="26"/>
          <w:szCs w:val="26"/>
        </w:rPr>
      </w:pPr>
      <w:r w:rsidRPr="00C96FE0">
        <w:rPr>
          <w:rFonts w:asciiTheme="majorHAnsi" w:eastAsia="Arial Unicode MS" w:hAnsiTheme="majorHAnsi" w:cs="Arial"/>
          <w:b/>
          <w:sz w:val="26"/>
          <w:szCs w:val="26"/>
        </w:rPr>
        <w:t>COUR D’APPEL DE NIAMEY</w:t>
      </w:r>
    </w:p>
    <w:p w:rsidR="00B816B8" w:rsidRPr="00C96FE0" w:rsidRDefault="00B816B8" w:rsidP="00B816B8">
      <w:pPr>
        <w:spacing w:line="240" w:lineRule="auto"/>
        <w:jc w:val="center"/>
        <w:rPr>
          <w:rFonts w:asciiTheme="majorHAnsi" w:eastAsia="Arial Unicode MS" w:hAnsiTheme="majorHAnsi" w:cs="Arial"/>
          <w:b/>
          <w:sz w:val="26"/>
          <w:szCs w:val="26"/>
        </w:rPr>
      </w:pPr>
      <w:r w:rsidRPr="00C96FE0">
        <w:rPr>
          <w:rFonts w:asciiTheme="majorHAnsi" w:eastAsia="Arial Unicode MS" w:hAnsiTheme="majorHAnsi" w:cs="Arial"/>
          <w:b/>
          <w:sz w:val="26"/>
          <w:szCs w:val="26"/>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B816B8" w:rsidRPr="00C96FE0" w:rsidTr="005E1D53">
        <w:tc>
          <w:tcPr>
            <w:tcW w:w="3120" w:type="dxa"/>
            <w:tcBorders>
              <w:top w:val="nil"/>
              <w:left w:val="nil"/>
              <w:bottom w:val="nil"/>
              <w:right w:val="single" w:sz="4" w:space="0" w:color="000000"/>
            </w:tcBorders>
          </w:tcPr>
          <w:p w:rsidR="00B816B8" w:rsidRPr="00C96FE0" w:rsidRDefault="00B816B8" w:rsidP="005E1D53">
            <w:pPr>
              <w:spacing w:line="240" w:lineRule="auto"/>
              <w:jc w:val="center"/>
              <w:rPr>
                <w:rFonts w:asciiTheme="majorHAnsi" w:eastAsia="Arial Unicode MS" w:hAnsiTheme="majorHAnsi" w:cs="Arial"/>
                <w:b/>
                <w:sz w:val="26"/>
                <w:szCs w:val="26"/>
              </w:rPr>
            </w:pPr>
            <w:r w:rsidRPr="00C96FE0">
              <w:rPr>
                <w:rFonts w:asciiTheme="majorHAnsi" w:eastAsia="Arial Unicode MS" w:hAnsiTheme="majorHAnsi" w:cs="Arial"/>
                <w:b/>
                <w:sz w:val="26"/>
                <w:szCs w:val="26"/>
              </w:rPr>
              <w:t>___________________</w:t>
            </w:r>
          </w:p>
          <w:p w:rsidR="00B816B8" w:rsidRPr="00C96FE0" w:rsidRDefault="00B816B8" w:rsidP="005E1D53">
            <w:pPr>
              <w:spacing w:line="240" w:lineRule="auto"/>
              <w:jc w:val="center"/>
              <w:rPr>
                <w:rFonts w:asciiTheme="majorHAnsi" w:eastAsia="Arial Unicode MS" w:hAnsiTheme="majorHAnsi" w:cs="Arial"/>
                <w:b/>
                <w:sz w:val="26"/>
                <w:szCs w:val="26"/>
              </w:rPr>
            </w:pPr>
            <w:r w:rsidRPr="00C96FE0">
              <w:rPr>
                <w:rFonts w:asciiTheme="majorHAnsi" w:eastAsia="Arial Unicode MS" w:hAnsiTheme="majorHAnsi" w:cs="Arial"/>
                <w:b/>
                <w:sz w:val="26"/>
                <w:szCs w:val="26"/>
              </w:rPr>
              <w:t xml:space="preserve">JUGEMENT COMMERCIAL </w:t>
            </w:r>
            <w:r w:rsidRPr="00C96FE0">
              <w:rPr>
                <w:rFonts w:asciiTheme="majorHAnsi" w:eastAsia="Arial Unicode MS" w:hAnsiTheme="majorHAnsi" w:cs="Arial"/>
                <w:b/>
                <w:color w:val="000000" w:themeColor="text1"/>
                <w:sz w:val="26"/>
                <w:szCs w:val="26"/>
              </w:rPr>
              <w:t>N°   1</w:t>
            </w:r>
            <w:r w:rsidR="00C96FE0" w:rsidRPr="00C96FE0">
              <w:rPr>
                <w:rFonts w:asciiTheme="majorHAnsi" w:eastAsia="Arial Unicode MS" w:hAnsiTheme="majorHAnsi" w:cs="Arial"/>
                <w:b/>
                <w:color w:val="000000" w:themeColor="text1"/>
                <w:sz w:val="26"/>
                <w:szCs w:val="26"/>
              </w:rPr>
              <w:t>24</w:t>
            </w:r>
            <w:r w:rsidRPr="00C96FE0">
              <w:rPr>
                <w:rFonts w:asciiTheme="majorHAnsi" w:eastAsia="Arial Unicode MS" w:hAnsiTheme="majorHAnsi" w:cs="Arial"/>
                <w:b/>
                <w:color w:val="000000" w:themeColor="text1"/>
                <w:sz w:val="26"/>
                <w:szCs w:val="26"/>
              </w:rPr>
              <w:t xml:space="preserve">  </w:t>
            </w:r>
            <w:r w:rsidRPr="00C96FE0">
              <w:rPr>
                <w:rFonts w:asciiTheme="majorHAnsi" w:eastAsia="Arial Unicode MS" w:hAnsiTheme="majorHAnsi" w:cs="Arial"/>
                <w:b/>
                <w:sz w:val="26"/>
                <w:szCs w:val="26"/>
              </w:rPr>
              <w:t xml:space="preserve">du </w:t>
            </w:r>
            <w:r w:rsidR="00C96FE0" w:rsidRPr="00C96FE0">
              <w:rPr>
                <w:rFonts w:asciiTheme="majorHAnsi" w:eastAsia="Arial Unicode MS" w:hAnsiTheme="majorHAnsi" w:cs="Arial"/>
                <w:b/>
                <w:sz w:val="26"/>
                <w:szCs w:val="26"/>
              </w:rPr>
              <w:t>26</w:t>
            </w:r>
            <w:r w:rsidRPr="00C96FE0">
              <w:rPr>
                <w:rFonts w:asciiTheme="majorHAnsi" w:eastAsia="Arial Unicode MS" w:hAnsiTheme="majorHAnsi" w:cs="Arial"/>
                <w:b/>
                <w:sz w:val="26"/>
                <w:szCs w:val="26"/>
              </w:rPr>
              <w:t>/10/2017</w:t>
            </w:r>
          </w:p>
          <w:p w:rsidR="00B816B8" w:rsidRPr="00C96FE0" w:rsidRDefault="00B816B8" w:rsidP="005E1D53">
            <w:pPr>
              <w:spacing w:line="240" w:lineRule="auto"/>
              <w:rPr>
                <w:rFonts w:asciiTheme="majorHAnsi" w:eastAsia="Arial Unicode MS" w:hAnsiTheme="majorHAnsi" w:cs="Arial"/>
                <w:b/>
                <w:sz w:val="26"/>
                <w:szCs w:val="26"/>
              </w:rPr>
            </w:pPr>
            <w:r w:rsidRPr="00C96FE0">
              <w:rPr>
                <w:rFonts w:asciiTheme="majorHAnsi" w:eastAsia="Arial Unicode MS" w:hAnsiTheme="majorHAnsi" w:cs="Arial"/>
                <w:b/>
                <w:sz w:val="26"/>
                <w:szCs w:val="26"/>
              </w:rPr>
              <w:t xml:space="preserve">   CONTRADICTOIRE</w:t>
            </w:r>
          </w:p>
          <w:p w:rsidR="00B816B8" w:rsidRPr="00C96FE0" w:rsidRDefault="00B816B8" w:rsidP="005E1D53">
            <w:pPr>
              <w:spacing w:line="240" w:lineRule="auto"/>
              <w:rPr>
                <w:rFonts w:asciiTheme="majorHAnsi" w:eastAsia="Arial Unicode MS" w:hAnsiTheme="majorHAnsi" w:cs="Arial"/>
                <w:b/>
                <w:sz w:val="26"/>
                <w:szCs w:val="26"/>
              </w:rPr>
            </w:pPr>
          </w:p>
          <w:p w:rsidR="00B816B8" w:rsidRPr="00C96FE0" w:rsidRDefault="00B816B8" w:rsidP="005E1D53">
            <w:pPr>
              <w:spacing w:line="240" w:lineRule="auto"/>
              <w:rPr>
                <w:rFonts w:asciiTheme="majorHAnsi" w:eastAsia="Arial Unicode MS" w:hAnsiTheme="majorHAnsi" w:cs="Arial"/>
                <w:b/>
                <w:sz w:val="26"/>
                <w:szCs w:val="26"/>
                <w:u w:val="single"/>
              </w:rPr>
            </w:pPr>
            <w:r w:rsidRPr="00C96FE0">
              <w:rPr>
                <w:rFonts w:asciiTheme="majorHAnsi" w:eastAsia="Arial Unicode MS" w:hAnsiTheme="majorHAnsi" w:cs="Arial"/>
                <w:b/>
                <w:sz w:val="26"/>
                <w:szCs w:val="26"/>
                <w:u w:val="single"/>
              </w:rPr>
              <w:t>AFFAIRE</w:t>
            </w:r>
            <w:r w:rsidRPr="00C96FE0">
              <w:rPr>
                <w:rFonts w:asciiTheme="majorHAnsi" w:eastAsia="Arial Unicode MS" w:hAnsiTheme="majorHAnsi" w:cs="Arial"/>
                <w:b/>
                <w:sz w:val="26"/>
                <w:szCs w:val="26"/>
              </w:rPr>
              <w:t> :</w:t>
            </w:r>
          </w:p>
          <w:p w:rsidR="00B816B8" w:rsidRPr="00C96FE0" w:rsidRDefault="0020687E" w:rsidP="005E1D53">
            <w:pPr>
              <w:spacing w:line="240" w:lineRule="auto"/>
              <w:rPr>
                <w:rFonts w:asciiTheme="majorHAnsi" w:eastAsia="Arial Unicode MS" w:hAnsiTheme="majorHAnsi" w:cs="Arial"/>
                <w:b/>
                <w:sz w:val="26"/>
                <w:szCs w:val="26"/>
              </w:rPr>
            </w:pPr>
            <w:r w:rsidRPr="00C96FE0">
              <w:rPr>
                <w:rFonts w:asciiTheme="majorHAnsi" w:hAnsiTheme="majorHAnsi" w:cs="Courier New"/>
                <w:b/>
                <w:sz w:val="26"/>
                <w:szCs w:val="26"/>
                <w:u w:val="single"/>
              </w:rPr>
              <w:t>ELH ALI MOUSSA BADARA</w:t>
            </w:r>
          </w:p>
          <w:p w:rsidR="00B816B8" w:rsidRPr="00C96FE0" w:rsidRDefault="00B816B8" w:rsidP="005E1D53">
            <w:pPr>
              <w:spacing w:line="240" w:lineRule="auto"/>
              <w:jc w:val="center"/>
              <w:rPr>
                <w:rFonts w:asciiTheme="majorHAnsi" w:eastAsia="Arial Unicode MS" w:hAnsiTheme="majorHAnsi" w:cs="Arial"/>
                <w:b/>
                <w:sz w:val="26"/>
                <w:szCs w:val="26"/>
              </w:rPr>
            </w:pPr>
            <w:r w:rsidRPr="00C96FE0">
              <w:rPr>
                <w:rFonts w:asciiTheme="majorHAnsi" w:eastAsia="Arial Unicode MS" w:hAnsiTheme="majorHAnsi" w:cs="Arial"/>
                <w:b/>
                <w:sz w:val="26"/>
                <w:szCs w:val="26"/>
              </w:rPr>
              <w:t>C/</w:t>
            </w:r>
          </w:p>
          <w:p w:rsidR="00B816B8" w:rsidRPr="00C96FE0" w:rsidRDefault="0020687E" w:rsidP="005E1D53">
            <w:pPr>
              <w:spacing w:line="240" w:lineRule="auto"/>
              <w:rPr>
                <w:rFonts w:asciiTheme="majorHAnsi" w:eastAsia="Bookman Old Style,Courier New" w:hAnsiTheme="majorHAnsi" w:cs="Bookman Old Style,Courier New"/>
                <w:b/>
                <w:bCs/>
                <w:sz w:val="26"/>
                <w:szCs w:val="26"/>
                <w:u w:val="single"/>
              </w:rPr>
            </w:pPr>
            <w:r w:rsidRPr="00C96FE0">
              <w:rPr>
                <w:rFonts w:asciiTheme="majorHAnsi" w:eastAsia="Bookman Old Style,Courier New" w:hAnsiTheme="majorHAnsi" w:cs="Bookman Old Style,Courier New"/>
                <w:b/>
                <w:bCs/>
                <w:sz w:val="26"/>
                <w:szCs w:val="26"/>
                <w:u w:val="single"/>
              </w:rPr>
              <w:t>COMPLEXE COMMERCIAL DE YANTALA</w:t>
            </w:r>
          </w:p>
          <w:p w:rsidR="0027295A" w:rsidRPr="00C96FE0" w:rsidRDefault="0027295A" w:rsidP="005E1D53">
            <w:pPr>
              <w:spacing w:line="240" w:lineRule="auto"/>
              <w:rPr>
                <w:rFonts w:asciiTheme="majorHAnsi" w:eastAsia="Bookman Old Style,Courier New" w:hAnsiTheme="majorHAnsi" w:cs="Bookman Old Style,Courier New"/>
                <w:b/>
                <w:bCs/>
                <w:sz w:val="26"/>
                <w:szCs w:val="26"/>
                <w:u w:val="single"/>
              </w:rPr>
            </w:pPr>
            <w:r w:rsidRPr="00C96FE0">
              <w:rPr>
                <w:rFonts w:asciiTheme="majorHAnsi" w:eastAsia="Bookman Old Style,Courier New" w:hAnsiTheme="majorHAnsi" w:cs="Bookman Old Style,Courier New"/>
                <w:b/>
                <w:bCs/>
                <w:sz w:val="26"/>
                <w:szCs w:val="26"/>
                <w:u w:val="single"/>
              </w:rPr>
              <w:t>IBRAHIM SEYDOU DIT HIMA SEYDOU</w:t>
            </w:r>
          </w:p>
          <w:p w:rsidR="0020687E" w:rsidRPr="00C96FE0" w:rsidRDefault="0020687E" w:rsidP="005E1D53">
            <w:pPr>
              <w:spacing w:line="240" w:lineRule="auto"/>
              <w:rPr>
                <w:rFonts w:asciiTheme="majorHAnsi" w:hAnsiTheme="majorHAnsi"/>
                <w:b/>
                <w:sz w:val="26"/>
                <w:szCs w:val="26"/>
                <w:u w:val="single"/>
              </w:rPr>
            </w:pPr>
          </w:p>
          <w:p w:rsidR="00B816B8" w:rsidRPr="00C96FE0" w:rsidRDefault="00B816B8" w:rsidP="005E1D53">
            <w:pPr>
              <w:spacing w:line="240" w:lineRule="auto"/>
              <w:rPr>
                <w:rFonts w:asciiTheme="majorHAnsi" w:eastAsia="Arial Unicode MS" w:hAnsiTheme="majorHAnsi" w:cs="Arial"/>
                <w:b/>
                <w:sz w:val="26"/>
                <w:szCs w:val="26"/>
              </w:rPr>
            </w:pPr>
          </w:p>
        </w:tc>
        <w:tc>
          <w:tcPr>
            <w:tcW w:w="6945" w:type="dxa"/>
            <w:tcBorders>
              <w:top w:val="nil"/>
              <w:left w:val="single" w:sz="4" w:space="0" w:color="000000"/>
              <w:bottom w:val="nil"/>
              <w:right w:val="nil"/>
            </w:tcBorders>
            <w:hideMark/>
          </w:tcPr>
          <w:p w:rsidR="003C0253" w:rsidRPr="00C96FE0" w:rsidRDefault="003C0253" w:rsidP="003C0253">
            <w:pPr>
              <w:spacing w:line="240" w:lineRule="auto"/>
              <w:jc w:val="both"/>
              <w:rPr>
                <w:rFonts w:asciiTheme="majorHAnsi" w:eastAsia="Arial Unicode MS" w:hAnsiTheme="majorHAnsi" w:cs="Aharoni"/>
                <w:b/>
                <w:sz w:val="26"/>
                <w:szCs w:val="26"/>
                <w:u w:val="single"/>
                <w:lang w:eastAsia="fr-FR"/>
              </w:rPr>
            </w:pPr>
            <w:r w:rsidRPr="00C96FE0">
              <w:rPr>
                <w:rFonts w:asciiTheme="majorHAnsi" w:eastAsia="Arial Unicode MS" w:hAnsiTheme="majorHAnsi" w:cs="Aharoni"/>
                <w:b/>
                <w:sz w:val="26"/>
                <w:szCs w:val="26"/>
                <w:u w:val="single"/>
              </w:rPr>
              <w:t xml:space="preserve">AUDIENCE PUBLIQUE ORDINAIRE DU </w:t>
            </w:r>
            <w:r w:rsidR="00C96FE0" w:rsidRPr="00C96FE0">
              <w:rPr>
                <w:rFonts w:asciiTheme="majorHAnsi" w:eastAsia="Arial Unicode MS" w:hAnsiTheme="majorHAnsi" w:cs="Aharoni"/>
                <w:b/>
                <w:sz w:val="26"/>
                <w:szCs w:val="26"/>
                <w:u w:val="single"/>
              </w:rPr>
              <w:t>26/10/</w:t>
            </w:r>
            <w:r w:rsidRPr="00C96FE0">
              <w:rPr>
                <w:rFonts w:asciiTheme="majorHAnsi" w:eastAsia="Arial Unicode MS" w:hAnsiTheme="majorHAnsi" w:cs="Aharoni"/>
                <w:b/>
                <w:sz w:val="26"/>
                <w:szCs w:val="26"/>
                <w:u w:val="single"/>
              </w:rPr>
              <w:t xml:space="preserve"> 2017</w:t>
            </w:r>
          </w:p>
          <w:p w:rsidR="003C0253" w:rsidRPr="00C96FE0" w:rsidRDefault="003C0253" w:rsidP="003C0253">
            <w:pPr>
              <w:spacing w:line="240" w:lineRule="auto"/>
              <w:ind w:firstLine="708"/>
              <w:jc w:val="both"/>
              <w:rPr>
                <w:rFonts w:asciiTheme="majorHAnsi" w:eastAsia="Times New Roman" w:hAnsiTheme="majorHAnsi" w:cs="Aharoni"/>
                <w:sz w:val="26"/>
                <w:szCs w:val="26"/>
              </w:rPr>
            </w:pPr>
            <w:r w:rsidRPr="00C96FE0">
              <w:rPr>
                <w:rFonts w:asciiTheme="majorHAnsi" w:eastAsia="Times New Roman" w:hAnsiTheme="majorHAnsi" w:cs="Aharoni"/>
                <w:sz w:val="26"/>
                <w:szCs w:val="26"/>
              </w:rPr>
              <w:t xml:space="preserve">Le Tribunal de  Commerce  de Niamey en son audience publique ordinaire du </w:t>
            </w:r>
            <w:r w:rsidR="00D67FE2">
              <w:rPr>
                <w:rFonts w:asciiTheme="majorHAnsi" w:eastAsia="Times New Roman" w:hAnsiTheme="majorHAnsi" w:cs="Aharoni"/>
                <w:sz w:val="26"/>
                <w:szCs w:val="26"/>
              </w:rPr>
              <w:t>Vingt Six Octobre</w:t>
            </w:r>
            <w:r w:rsidRPr="00C96FE0">
              <w:rPr>
                <w:rFonts w:asciiTheme="majorHAnsi" w:eastAsia="Times New Roman" w:hAnsiTheme="majorHAnsi" w:cs="Aharoni"/>
                <w:sz w:val="26"/>
                <w:szCs w:val="26"/>
              </w:rPr>
              <w:t xml:space="preserve"> Deux-mil dix-sept, tenue pour les affaires commerciales par </w:t>
            </w:r>
            <w:r w:rsidRPr="00C96FE0">
              <w:rPr>
                <w:rFonts w:asciiTheme="majorHAnsi" w:eastAsia="Times New Roman" w:hAnsiTheme="majorHAnsi" w:cs="Aharoni"/>
                <w:b/>
                <w:sz w:val="26"/>
                <w:szCs w:val="26"/>
              </w:rPr>
              <w:t xml:space="preserve">YACOUBA ISSAKA, </w:t>
            </w:r>
            <w:r w:rsidRPr="00C96FE0">
              <w:rPr>
                <w:rFonts w:asciiTheme="majorHAnsi" w:eastAsia="Times New Roman" w:hAnsiTheme="majorHAnsi" w:cs="Aharoni"/>
                <w:sz w:val="26"/>
                <w:szCs w:val="26"/>
              </w:rPr>
              <w:t xml:space="preserve">Juge au Tribunal,  </w:t>
            </w:r>
            <w:r w:rsidRPr="00C96FE0">
              <w:rPr>
                <w:rFonts w:asciiTheme="majorHAnsi" w:eastAsia="Times New Roman" w:hAnsiTheme="majorHAnsi" w:cs="Aharoni"/>
                <w:b/>
                <w:sz w:val="26"/>
                <w:szCs w:val="26"/>
                <w:u w:val="single"/>
              </w:rPr>
              <w:t>PRESIDENT</w:t>
            </w:r>
            <w:r w:rsidRPr="00C96FE0">
              <w:rPr>
                <w:rFonts w:asciiTheme="majorHAnsi" w:eastAsia="Times New Roman" w:hAnsiTheme="majorHAnsi" w:cs="Aharoni"/>
                <w:sz w:val="26"/>
                <w:szCs w:val="26"/>
              </w:rPr>
              <w:t xml:space="preserve">, en présence de </w:t>
            </w:r>
            <w:r w:rsidRPr="00C96FE0">
              <w:rPr>
                <w:rFonts w:asciiTheme="majorHAnsi" w:eastAsia="Times New Roman" w:hAnsiTheme="majorHAnsi" w:cs="Aharoni"/>
                <w:b/>
                <w:sz w:val="26"/>
                <w:szCs w:val="26"/>
              </w:rPr>
              <w:t xml:space="preserve">MESSIEURS YACOUBOU DAN MARADI </w:t>
            </w:r>
            <w:r w:rsidRPr="00C96FE0">
              <w:rPr>
                <w:rFonts w:asciiTheme="majorHAnsi" w:eastAsia="Times New Roman" w:hAnsiTheme="majorHAnsi" w:cs="Aharoni"/>
                <w:sz w:val="26"/>
                <w:szCs w:val="26"/>
              </w:rPr>
              <w:t xml:space="preserve">et </w:t>
            </w:r>
            <w:r w:rsidRPr="00C96FE0">
              <w:rPr>
                <w:rFonts w:asciiTheme="majorHAnsi" w:eastAsia="Times New Roman" w:hAnsiTheme="majorHAnsi" w:cs="Aharoni"/>
                <w:b/>
                <w:sz w:val="26"/>
                <w:szCs w:val="26"/>
              </w:rPr>
              <w:t xml:space="preserve">SAHABI YAGI </w:t>
            </w:r>
            <w:r w:rsidRPr="00C96FE0">
              <w:rPr>
                <w:rFonts w:asciiTheme="majorHAnsi" w:eastAsia="Times New Roman" w:hAnsiTheme="majorHAnsi" w:cs="Aharoni"/>
                <w:sz w:val="26"/>
                <w:szCs w:val="26"/>
              </w:rPr>
              <w:t xml:space="preserve">, Juges Consulaires, </w:t>
            </w:r>
            <w:r w:rsidRPr="00C96FE0">
              <w:rPr>
                <w:rFonts w:asciiTheme="majorHAnsi" w:eastAsia="Times New Roman" w:hAnsiTheme="majorHAnsi" w:cs="Aharoni"/>
                <w:b/>
                <w:sz w:val="26"/>
                <w:szCs w:val="26"/>
                <w:u w:val="single"/>
              </w:rPr>
              <w:t>MEMBRES</w:t>
            </w:r>
            <w:r w:rsidRPr="00C96FE0">
              <w:rPr>
                <w:rFonts w:asciiTheme="majorHAnsi" w:eastAsia="Times New Roman" w:hAnsiTheme="majorHAnsi" w:cs="Aharoni"/>
                <w:sz w:val="26"/>
                <w:szCs w:val="26"/>
              </w:rPr>
              <w:t xml:space="preserve">, assistés de </w:t>
            </w:r>
            <w:r w:rsidRPr="00C96FE0">
              <w:rPr>
                <w:rFonts w:asciiTheme="majorHAnsi" w:eastAsia="Times New Roman" w:hAnsiTheme="majorHAnsi" w:cs="Aharoni"/>
                <w:b/>
                <w:sz w:val="26"/>
                <w:szCs w:val="26"/>
              </w:rPr>
              <w:t>Maitre  COULIBALY MARIATOU</w:t>
            </w:r>
            <w:r w:rsidRPr="00C96FE0">
              <w:rPr>
                <w:rFonts w:asciiTheme="majorHAnsi" w:eastAsia="Times New Roman" w:hAnsiTheme="majorHAnsi" w:cs="Aharoni"/>
                <w:sz w:val="26"/>
                <w:szCs w:val="26"/>
              </w:rPr>
              <w:t xml:space="preserve">, </w:t>
            </w:r>
            <w:r w:rsidRPr="00C96FE0">
              <w:rPr>
                <w:rFonts w:asciiTheme="majorHAnsi" w:eastAsia="Times New Roman" w:hAnsiTheme="majorHAnsi" w:cs="Aharoni"/>
                <w:b/>
                <w:sz w:val="26"/>
                <w:szCs w:val="26"/>
                <w:u w:val="single"/>
              </w:rPr>
              <w:t>Greffière</w:t>
            </w:r>
            <w:r w:rsidRPr="00C96FE0">
              <w:rPr>
                <w:rFonts w:asciiTheme="majorHAnsi" w:eastAsia="Times New Roman" w:hAnsiTheme="majorHAnsi" w:cs="Aharoni"/>
                <w:sz w:val="26"/>
                <w:szCs w:val="26"/>
              </w:rPr>
              <w:t xml:space="preserve"> a rendu le jugement dont la teneur suit :</w:t>
            </w:r>
          </w:p>
          <w:p w:rsidR="00611D6C" w:rsidRPr="00C96FE0" w:rsidRDefault="00611D6C" w:rsidP="00611D6C">
            <w:pPr>
              <w:spacing w:line="240" w:lineRule="auto"/>
              <w:jc w:val="both"/>
              <w:rPr>
                <w:rFonts w:asciiTheme="majorHAnsi" w:hAnsiTheme="majorHAnsi" w:cs="Courier New"/>
                <w:sz w:val="26"/>
                <w:szCs w:val="26"/>
              </w:rPr>
            </w:pPr>
            <w:r w:rsidRPr="00C96FE0">
              <w:rPr>
                <w:rFonts w:asciiTheme="majorHAnsi" w:hAnsiTheme="majorHAnsi" w:cs="Courier New"/>
                <w:b/>
                <w:sz w:val="26"/>
                <w:szCs w:val="26"/>
                <w:u w:val="single"/>
              </w:rPr>
              <w:t>ELH ALI MOUSSA BADARA,</w:t>
            </w:r>
            <w:r w:rsidRPr="00C96FE0">
              <w:rPr>
                <w:rFonts w:asciiTheme="majorHAnsi" w:hAnsiTheme="majorHAnsi" w:cs="Courier New"/>
                <w:sz w:val="26"/>
                <w:szCs w:val="26"/>
              </w:rPr>
              <w:t xml:space="preserve"> né  en 1965 à Tomaré/Tillabéri, Commerçant de nationalité nigérienne, demeurant à Niamey au quartier Riyad, Téléphone : 96.41.10.32  ayant pour  conseil, Maitre DEGBEY MAHAMADOU DIDIER, Avocat à la Cour, en l’étude duquel domicile est élu pour la présente et ses suites ;</w:t>
            </w:r>
          </w:p>
          <w:p w:rsidR="00611D6C" w:rsidRPr="00C96FE0" w:rsidRDefault="00611D6C" w:rsidP="00611D6C">
            <w:pPr>
              <w:spacing w:line="240" w:lineRule="auto"/>
              <w:jc w:val="right"/>
              <w:rPr>
                <w:rFonts w:asciiTheme="majorHAnsi" w:hAnsiTheme="majorHAnsi"/>
                <w:b/>
                <w:sz w:val="26"/>
                <w:szCs w:val="26"/>
                <w:u w:val="single"/>
              </w:rPr>
            </w:pPr>
            <w:r w:rsidRPr="00C96FE0">
              <w:rPr>
                <w:rFonts w:asciiTheme="majorHAnsi" w:hAnsiTheme="majorHAnsi" w:cs="Courier New"/>
                <w:b/>
                <w:sz w:val="26"/>
                <w:szCs w:val="26"/>
                <w:u w:val="single"/>
              </w:rPr>
              <w:t>DEMANDEUR</w:t>
            </w:r>
            <w:r w:rsidR="00C96FE0" w:rsidRPr="00C96FE0">
              <w:rPr>
                <w:rFonts w:asciiTheme="majorHAnsi" w:hAnsiTheme="majorHAnsi" w:cs="Courier New"/>
                <w:b/>
                <w:sz w:val="26"/>
                <w:szCs w:val="26"/>
                <w:u w:val="single"/>
              </w:rPr>
              <w:t xml:space="preserve">                                                                                       D’AUTRE PART</w:t>
            </w:r>
          </w:p>
          <w:p w:rsidR="00611D6C" w:rsidRPr="00C96FE0" w:rsidRDefault="00611D6C" w:rsidP="00611D6C">
            <w:pPr>
              <w:jc w:val="center"/>
              <w:rPr>
                <w:rFonts w:asciiTheme="majorHAnsi" w:eastAsia="Bookman Old Style,Courier New" w:hAnsiTheme="majorHAnsi" w:cs="Bookman Old Style,Courier New"/>
                <w:sz w:val="26"/>
                <w:szCs w:val="26"/>
              </w:rPr>
            </w:pPr>
            <w:r w:rsidRPr="00C96FE0">
              <w:rPr>
                <w:rFonts w:asciiTheme="majorHAnsi" w:hAnsiTheme="majorHAnsi" w:cs="Courier New"/>
                <w:b/>
                <w:sz w:val="26"/>
                <w:szCs w:val="26"/>
              </w:rPr>
              <w:t>CONTRE</w:t>
            </w:r>
          </w:p>
          <w:p w:rsidR="00611D6C" w:rsidRPr="00C96FE0" w:rsidRDefault="0099466F" w:rsidP="00611D6C">
            <w:pPr>
              <w:spacing w:line="240" w:lineRule="auto"/>
              <w:jc w:val="both"/>
              <w:rPr>
                <w:rFonts w:asciiTheme="majorHAnsi" w:hAnsiTheme="majorHAnsi"/>
                <w:b/>
                <w:sz w:val="26"/>
                <w:szCs w:val="26"/>
              </w:rPr>
            </w:pPr>
            <w:r w:rsidRPr="00C96FE0">
              <w:rPr>
                <w:rFonts w:asciiTheme="majorHAnsi" w:eastAsia="Bookman Old Style,Courier New" w:hAnsiTheme="majorHAnsi" w:cs="Bookman Old Style,Courier New"/>
                <w:b/>
                <w:bCs/>
                <w:sz w:val="26"/>
                <w:szCs w:val="26"/>
                <w:u w:val="single"/>
              </w:rPr>
              <w:t>1) COMPLEXE</w:t>
            </w:r>
            <w:r w:rsidR="00611D6C" w:rsidRPr="00C96FE0">
              <w:rPr>
                <w:rFonts w:asciiTheme="majorHAnsi" w:eastAsia="Bookman Old Style,Courier New" w:hAnsiTheme="majorHAnsi" w:cs="Bookman Old Style,Courier New"/>
                <w:b/>
                <w:bCs/>
                <w:sz w:val="26"/>
                <w:szCs w:val="26"/>
                <w:u w:val="single"/>
              </w:rPr>
              <w:t xml:space="preserve"> COMMERCIALE DE YANTALA </w:t>
            </w:r>
            <w:r w:rsidR="00611D6C" w:rsidRPr="00C96FE0">
              <w:rPr>
                <w:rFonts w:asciiTheme="majorHAnsi" w:hAnsiTheme="majorHAnsi" w:cs="Courier New"/>
                <w:sz w:val="26"/>
                <w:szCs w:val="26"/>
              </w:rPr>
              <w:t xml:space="preserve"> Etablissement Public Commercial, rattaché à la Commune N°1 de Niamey, BP :11450, représenté par son Gérant ELH MOSSI SEYNI assisté de Maitre SOUMANA MADJOU, Avocat à la Cour, en l’étude duquel domicile est élu pour la présente et ses suites ;</w:t>
            </w:r>
          </w:p>
          <w:p w:rsidR="00611D6C" w:rsidRPr="00C96FE0" w:rsidRDefault="00611D6C" w:rsidP="00611D6C">
            <w:pPr>
              <w:pStyle w:val="Paragraphedeliste"/>
              <w:numPr>
                <w:ilvl w:val="0"/>
                <w:numId w:val="2"/>
              </w:numPr>
              <w:spacing w:after="200" w:line="276" w:lineRule="auto"/>
              <w:jc w:val="both"/>
              <w:rPr>
                <w:rFonts w:asciiTheme="majorHAnsi" w:eastAsia="Bookman Old Style,Courier New" w:hAnsiTheme="majorHAnsi" w:cs="Bookman Old Style,Courier New"/>
                <w:bCs/>
                <w:sz w:val="26"/>
                <w:szCs w:val="26"/>
              </w:rPr>
            </w:pPr>
            <w:r w:rsidRPr="00C96FE0">
              <w:rPr>
                <w:rFonts w:asciiTheme="majorHAnsi" w:eastAsia="Bookman Old Style,Courier New" w:hAnsiTheme="majorHAnsi" w:cs="Bookman Old Style,Courier New"/>
                <w:b/>
                <w:bCs/>
                <w:sz w:val="26"/>
                <w:szCs w:val="26"/>
                <w:u w:val="single"/>
              </w:rPr>
              <w:t xml:space="preserve">IBRAHIM SEYDOU dit HIMA SEYDOU </w:t>
            </w:r>
            <w:r w:rsidRPr="00C96FE0">
              <w:rPr>
                <w:rFonts w:asciiTheme="majorHAnsi" w:hAnsiTheme="majorHAnsi"/>
                <w:sz w:val="26"/>
                <w:szCs w:val="26"/>
              </w:rPr>
              <w:t>, commerçant de nationalité nigérienne, domicilié à Niamey, assisté de Maitre MAZET PATRIK, Avocat à la Cour BP : 20 Niamey, en l’étude duquel domicile est élu pour les présentes et ses suites ;</w:t>
            </w:r>
          </w:p>
          <w:p w:rsidR="00C96FE0" w:rsidRPr="00624872" w:rsidRDefault="00611D6C" w:rsidP="00624872">
            <w:pPr>
              <w:pStyle w:val="Paragraphedeliste"/>
              <w:spacing w:after="200" w:line="276" w:lineRule="auto"/>
              <w:jc w:val="right"/>
              <w:rPr>
                <w:rFonts w:asciiTheme="majorHAnsi" w:eastAsia="Bookman Old Style,Courier New" w:hAnsiTheme="majorHAnsi" w:cs="Bookman Old Style,Courier New"/>
                <w:bCs/>
                <w:sz w:val="26"/>
                <w:szCs w:val="26"/>
              </w:rPr>
            </w:pPr>
            <w:r w:rsidRPr="00C96FE0">
              <w:rPr>
                <w:rFonts w:asciiTheme="majorHAnsi" w:eastAsia="Bookman Old Style,Courier New" w:hAnsiTheme="majorHAnsi" w:cs="Bookman Old Style,Courier New"/>
                <w:b/>
                <w:bCs/>
                <w:sz w:val="26"/>
                <w:szCs w:val="26"/>
                <w:u w:val="single"/>
              </w:rPr>
              <w:t>DEFENDEURS</w:t>
            </w:r>
            <w:r w:rsidR="00C96FE0">
              <w:rPr>
                <w:rFonts w:asciiTheme="majorHAnsi" w:eastAsia="Bookman Old Style,Courier New" w:hAnsiTheme="majorHAnsi" w:cs="Bookman Old Style,Courier New"/>
                <w:b/>
                <w:bCs/>
                <w:sz w:val="26"/>
                <w:szCs w:val="26"/>
                <w:u w:val="single"/>
              </w:rPr>
              <w:t xml:space="preserve">                                                                        </w:t>
            </w:r>
            <w:r w:rsidR="00C96FE0">
              <w:rPr>
                <w:rFonts w:asciiTheme="majorHAnsi" w:hAnsiTheme="majorHAnsi" w:cs="Courier New"/>
                <w:sz w:val="26"/>
                <w:szCs w:val="26"/>
              </w:rPr>
              <w:t xml:space="preserve"> </w:t>
            </w:r>
            <w:r w:rsidR="00C96FE0" w:rsidRPr="00C96FE0">
              <w:rPr>
                <w:rFonts w:asciiTheme="majorHAnsi" w:hAnsiTheme="majorHAnsi" w:cs="Courier New"/>
                <w:b/>
                <w:sz w:val="26"/>
                <w:szCs w:val="26"/>
                <w:u w:val="single"/>
              </w:rPr>
              <w:t>D’AUTRE PART</w:t>
            </w:r>
          </w:p>
        </w:tc>
      </w:tr>
    </w:tbl>
    <w:p w:rsidR="00624872" w:rsidRDefault="00624872" w:rsidP="00624872">
      <w:pPr>
        <w:spacing w:line="240" w:lineRule="auto"/>
        <w:jc w:val="both"/>
        <w:rPr>
          <w:rFonts w:asciiTheme="majorHAnsi" w:hAnsiTheme="majorHAnsi" w:cstheme="majorBidi"/>
          <w:b/>
          <w:sz w:val="28"/>
          <w:szCs w:val="28"/>
          <w:u w:val="single"/>
        </w:rPr>
      </w:pPr>
    </w:p>
    <w:p w:rsidR="00B816B8" w:rsidRPr="00624872" w:rsidRDefault="00B816B8" w:rsidP="00624872">
      <w:pPr>
        <w:spacing w:line="240" w:lineRule="auto"/>
        <w:jc w:val="center"/>
        <w:rPr>
          <w:rFonts w:asciiTheme="majorHAnsi" w:hAnsiTheme="majorHAnsi" w:cstheme="majorBidi"/>
          <w:b/>
          <w:sz w:val="28"/>
          <w:szCs w:val="28"/>
          <w:u w:val="single"/>
        </w:rPr>
      </w:pPr>
      <w:r w:rsidRPr="00624872">
        <w:rPr>
          <w:rFonts w:asciiTheme="majorHAnsi" w:hAnsiTheme="majorHAnsi" w:cstheme="majorBidi"/>
          <w:b/>
          <w:sz w:val="28"/>
          <w:szCs w:val="28"/>
          <w:u w:val="single"/>
        </w:rPr>
        <w:t>FAITS ET PROCEDURES</w:t>
      </w:r>
    </w:p>
    <w:p w:rsidR="00624872" w:rsidRDefault="00B768A7" w:rsidP="00624872">
      <w:pPr>
        <w:ind w:firstLine="720"/>
        <w:jc w:val="both"/>
        <w:rPr>
          <w:rFonts w:asciiTheme="majorHAnsi" w:hAnsiTheme="majorHAnsi"/>
          <w:sz w:val="28"/>
          <w:szCs w:val="28"/>
        </w:rPr>
      </w:pPr>
      <w:r w:rsidRPr="00624872">
        <w:rPr>
          <w:rFonts w:asciiTheme="majorHAnsi" w:hAnsiTheme="majorHAnsi"/>
          <w:sz w:val="28"/>
          <w:szCs w:val="28"/>
        </w:rPr>
        <w:lastRenderedPageBreak/>
        <w:t>Par exploit d</w:t>
      </w:r>
      <w:r w:rsidR="00320336" w:rsidRPr="00624872">
        <w:rPr>
          <w:rFonts w:asciiTheme="majorHAnsi" w:hAnsiTheme="majorHAnsi"/>
          <w:sz w:val="28"/>
          <w:szCs w:val="28"/>
        </w:rPr>
        <w:t>’assignation  en date du</w:t>
      </w:r>
      <w:r w:rsidRPr="00624872">
        <w:rPr>
          <w:rFonts w:asciiTheme="majorHAnsi" w:hAnsiTheme="majorHAnsi"/>
          <w:sz w:val="28"/>
          <w:szCs w:val="28"/>
        </w:rPr>
        <w:t xml:space="preserve"> 10 juillet  2017,</w:t>
      </w:r>
      <w:r w:rsidR="00320336" w:rsidRPr="00624872">
        <w:rPr>
          <w:rFonts w:asciiTheme="majorHAnsi" w:hAnsiTheme="majorHAnsi"/>
          <w:sz w:val="28"/>
          <w:szCs w:val="28"/>
        </w:rPr>
        <w:t xml:space="preserve"> ELH ALI MOUSSA BADARA </w:t>
      </w:r>
      <w:r w:rsidRPr="00624872">
        <w:rPr>
          <w:rFonts w:asciiTheme="majorHAnsi" w:hAnsiTheme="majorHAnsi"/>
          <w:sz w:val="28"/>
          <w:szCs w:val="28"/>
        </w:rPr>
        <w:t xml:space="preserve"> assignait le COMPLEXE COMMERCIAL DE YANTALA</w:t>
      </w:r>
      <w:r w:rsidR="00DE48C1" w:rsidRPr="00624872">
        <w:rPr>
          <w:rFonts w:asciiTheme="majorHAnsi" w:hAnsiTheme="majorHAnsi"/>
          <w:sz w:val="28"/>
          <w:szCs w:val="28"/>
        </w:rPr>
        <w:t xml:space="preserve"> et IBRAHIM SEYDOU dit HIMA SEYDOU devant le Tribunal de Commerce de Niamey</w:t>
      </w:r>
      <w:r w:rsidR="00DD1F98" w:rsidRPr="00624872">
        <w:rPr>
          <w:rFonts w:asciiTheme="majorHAnsi" w:hAnsiTheme="majorHAnsi"/>
          <w:sz w:val="28"/>
          <w:szCs w:val="28"/>
        </w:rPr>
        <w:t xml:space="preserve"> à qui il demandait </w:t>
      </w:r>
      <w:r w:rsidR="00320336" w:rsidRPr="00624872">
        <w:rPr>
          <w:rFonts w:asciiTheme="majorHAnsi" w:hAnsiTheme="majorHAnsi"/>
          <w:sz w:val="28"/>
          <w:szCs w:val="28"/>
        </w:rPr>
        <w:t>:</w:t>
      </w:r>
    </w:p>
    <w:p w:rsidR="00624872" w:rsidRDefault="00624872" w:rsidP="00624872">
      <w:pPr>
        <w:ind w:firstLine="720"/>
        <w:jc w:val="both"/>
        <w:rPr>
          <w:rFonts w:asciiTheme="majorHAnsi" w:hAnsiTheme="majorHAnsi"/>
          <w:sz w:val="28"/>
          <w:szCs w:val="28"/>
        </w:rPr>
      </w:pPr>
      <w:r>
        <w:rPr>
          <w:rFonts w:asciiTheme="majorHAnsi" w:hAnsiTheme="majorHAnsi"/>
          <w:sz w:val="28"/>
          <w:szCs w:val="28"/>
        </w:rPr>
        <w:t xml:space="preserve">- </w:t>
      </w:r>
      <w:r w:rsidR="003E2DCF" w:rsidRPr="00624872">
        <w:rPr>
          <w:rFonts w:asciiTheme="majorHAnsi" w:hAnsiTheme="majorHAnsi"/>
          <w:sz w:val="28"/>
          <w:szCs w:val="28"/>
        </w:rPr>
        <w:t>d’annuler le</w:t>
      </w:r>
      <w:r w:rsidR="00320336" w:rsidRPr="00624872">
        <w:rPr>
          <w:rFonts w:asciiTheme="majorHAnsi" w:hAnsiTheme="majorHAnsi"/>
          <w:sz w:val="28"/>
          <w:szCs w:val="28"/>
        </w:rPr>
        <w:t xml:space="preserve"> contrat signé le 09 Juin 2009  par le Complexe Commercial de Yantala et IBRAHIM SEYDOU dit HIMA SEYDOU ; </w:t>
      </w:r>
    </w:p>
    <w:p w:rsidR="00624872" w:rsidRDefault="00624872" w:rsidP="00624872">
      <w:pPr>
        <w:ind w:firstLine="720"/>
        <w:jc w:val="both"/>
        <w:rPr>
          <w:rFonts w:asciiTheme="majorHAnsi" w:hAnsiTheme="majorHAnsi"/>
          <w:sz w:val="28"/>
          <w:szCs w:val="28"/>
        </w:rPr>
      </w:pPr>
      <w:r>
        <w:rPr>
          <w:rFonts w:asciiTheme="majorHAnsi" w:hAnsiTheme="majorHAnsi"/>
          <w:sz w:val="28"/>
          <w:szCs w:val="28"/>
        </w:rPr>
        <w:t>-</w:t>
      </w:r>
      <w:r w:rsidR="00320336" w:rsidRPr="00624872">
        <w:rPr>
          <w:rFonts w:asciiTheme="majorHAnsi" w:hAnsiTheme="majorHAnsi"/>
          <w:sz w:val="28"/>
          <w:szCs w:val="28"/>
        </w:rPr>
        <w:t xml:space="preserve"> décider de la continuation de son contrat en date du 30 Septembre 2006 ;</w:t>
      </w:r>
    </w:p>
    <w:p w:rsidR="00624872" w:rsidRDefault="00624872" w:rsidP="00624872">
      <w:pPr>
        <w:ind w:firstLine="720"/>
        <w:jc w:val="both"/>
        <w:rPr>
          <w:rFonts w:asciiTheme="majorHAnsi" w:hAnsiTheme="majorHAnsi"/>
          <w:sz w:val="28"/>
          <w:szCs w:val="28"/>
        </w:rPr>
      </w:pPr>
      <w:r>
        <w:rPr>
          <w:rFonts w:asciiTheme="majorHAnsi" w:hAnsiTheme="majorHAnsi"/>
          <w:sz w:val="28"/>
          <w:szCs w:val="28"/>
        </w:rPr>
        <w:t>-</w:t>
      </w:r>
      <w:r w:rsidR="00320336" w:rsidRPr="00624872">
        <w:rPr>
          <w:rFonts w:asciiTheme="majorHAnsi" w:hAnsiTheme="majorHAnsi"/>
          <w:sz w:val="28"/>
          <w:szCs w:val="28"/>
        </w:rPr>
        <w:t xml:space="preserve"> décider de la continuation des travaux  sur les lieux ;</w:t>
      </w:r>
    </w:p>
    <w:p w:rsidR="00320336" w:rsidRPr="00624872" w:rsidRDefault="00624872" w:rsidP="00624872">
      <w:pPr>
        <w:ind w:firstLine="720"/>
        <w:jc w:val="both"/>
        <w:rPr>
          <w:rFonts w:asciiTheme="majorHAnsi" w:hAnsiTheme="majorHAnsi"/>
          <w:sz w:val="28"/>
          <w:szCs w:val="28"/>
        </w:rPr>
      </w:pPr>
      <w:r>
        <w:rPr>
          <w:rFonts w:asciiTheme="majorHAnsi" w:hAnsiTheme="majorHAnsi"/>
          <w:sz w:val="28"/>
          <w:szCs w:val="28"/>
        </w:rPr>
        <w:t>-</w:t>
      </w:r>
      <w:r w:rsidR="00320336" w:rsidRPr="00624872">
        <w:rPr>
          <w:rFonts w:asciiTheme="majorHAnsi" w:hAnsiTheme="majorHAnsi"/>
          <w:sz w:val="28"/>
          <w:szCs w:val="28"/>
        </w:rPr>
        <w:t xml:space="preserve"> condamner conjointement et solidairement le Complexe Commercial de Yantala et IBRAHIM SEYDOU dit HIMA SEYDDOU à lui payer la somme de 10 000 000 FCFA  à titre de dommages et intérêts pour le préjudice commercial à lui causé ;</w:t>
      </w:r>
    </w:p>
    <w:p w:rsidR="00320336" w:rsidRPr="00624872" w:rsidRDefault="00320336" w:rsidP="00624872">
      <w:pPr>
        <w:ind w:firstLine="720"/>
        <w:jc w:val="both"/>
        <w:rPr>
          <w:rFonts w:asciiTheme="majorHAnsi" w:hAnsiTheme="majorHAnsi"/>
          <w:sz w:val="28"/>
          <w:szCs w:val="28"/>
        </w:rPr>
      </w:pPr>
      <w:r w:rsidRPr="00624872">
        <w:rPr>
          <w:rFonts w:asciiTheme="majorHAnsi" w:hAnsiTheme="majorHAnsi"/>
          <w:sz w:val="28"/>
          <w:szCs w:val="28"/>
        </w:rPr>
        <w:t>ELH ALI MOUSSA BADARA  soutenait  que depuis 2000, il exerçait son activité commerciale au marché de Yantala  qui était une espace vide mais qu’en 2006, le marché était organisé et de</w:t>
      </w:r>
      <w:r w:rsidR="000E647B" w:rsidRPr="00624872">
        <w:rPr>
          <w:rFonts w:asciiTheme="majorHAnsi" w:hAnsiTheme="majorHAnsi"/>
          <w:sz w:val="28"/>
          <w:szCs w:val="28"/>
        </w:rPr>
        <w:t>s</w:t>
      </w:r>
      <w:r w:rsidRPr="00624872">
        <w:rPr>
          <w:rFonts w:asciiTheme="majorHAnsi" w:hAnsiTheme="majorHAnsi"/>
          <w:sz w:val="28"/>
          <w:szCs w:val="28"/>
        </w:rPr>
        <w:t xml:space="preserve"> contrats de bail ont été signé aux </w:t>
      </w:r>
      <w:r w:rsidR="002552F5" w:rsidRPr="00624872">
        <w:rPr>
          <w:rFonts w:asciiTheme="majorHAnsi" w:hAnsiTheme="majorHAnsi"/>
          <w:sz w:val="28"/>
          <w:szCs w:val="28"/>
        </w:rPr>
        <w:t>commerçants</w:t>
      </w:r>
      <w:r w:rsidRPr="00624872">
        <w:rPr>
          <w:rFonts w:asciiTheme="majorHAnsi" w:hAnsiTheme="majorHAnsi"/>
          <w:sz w:val="28"/>
          <w:szCs w:val="28"/>
        </w:rPr>
        <w:t> ;</w:t>
      </w:r>
    </w:p>
    <w:p w:rsidR="00320336" w:rsidRPr="00624872" w:rsidRDefault="000E647B" w:rsidP="00624872">
      <w:pPr>
        <w:ind w:firstLine="720"/>
        <w:jc w:val="both"/>
        <w:rPr>
          <w:rFonts w:asciiTheme="majorHAnsi" w:hAnsiTheme="majorHAnsi"/>
          <w:sz w:val="28"/>
          <w:szCs w:val="28"/>
        </w:rPr>
      </w:pPr>
      <w:r w:rsidRPr="00624872">
        <w:rPr>
          <w:rFonts w:asciiTheme="majorHAnsi" w:hAnsiTheme="majorHAnsi"/>
          <w:sz w:val="28"/>
          <w:szCs w:val="28"/>
        </w:rPr>
        <w:t>Qu’ainsi le 03 Septembre 20</w:t>
      </w:r>
      <w:r w:rsidR="00BE5551" w:rsidRPr="00624872">
        <w:rPr>
          <w:rFonts w:asciiTheme="majorHAnsi" w:hAnsiTheme="majorHAnsi"/>
          <w:sz w:val="28"/>
          <w:szCs w:val="28"/>
        </w:rPr>
        <w:t>06</w:t>
      </w:r>
      <w:r w:rsidR="00320336" w:rsidRPr="00624872">
        <w:rPr>
          <w:rFonts w:asciiTheme="majorHAnsi" w:hAnsiTheme="majorHAnsi"/>
          <w:sz w:val="28"/>
          <w:szCs w:val="28"/>
        </w:rPr>
        <w:t xml:space="preserve">, le COMPLEXE COMMERCIAL de Yantala signait un contrat  avec lui portant sur </w:t>
      </w:r>
      <w:r w:rsidR="002552F5" w:rsidRPr="00624872">
        <w:rPr>
          <w:rFonts w:asciiTheme="majorHAnsi" w:hAnsiTheme="majorHAnsi"/>
          <w:sz w:val="28"/>
          <w:szCs w:val="28"/>
        </w:rPr>
        <w:t xml:space="preserve">un hangar </w:t>
      </w:r>
      <w:r w:rsidR="00320336" w:rsidRPr="00624872">
        <w:rPr>
          <w:rFonts w:asciiTheme="majorHAnsi" w:hAnsiTheme="majorHAnsi"/>
          <w:sz w:val="28"/>
          <w:szCs w:val="28"/>
        </w:rPr>
        <w:t>deux places ;</w:t>
      </w:r>
    </w:p>
    <w:p w:rsidR="00320336" w:rsidRPr="00624872" w:rsidRDefault="00320336" w:rsidP="00624872">
      <w:pPr>
        <w:ind w:firstLine="720"/>
        <w:jc w:val="both"/>
        <w:rPr>
          <w:rFonts w:asciiTheme="majorHAnsi" w:hAnsiTheme="majorHAnsi"/>
          <w:sz w:val="28"/>
          <w:szCs w:val="28"/>
        </w:rPr>
      </w:pPr>
      <w:r w:rsidRPr="00624872">
        <w:rPr>
          <w:rFonts w:asciiTheme="majorHAnsi" w:hAnsiTheme="majorHAnsi"/>
          <w:sz w:val="28"/>
          <w:szCs w:val="28"/>
        </w:rPr>
        <w:t xml:space="preserve">Qu’en 2011, après l’incendie du marché à l’issu duquel ils ont été autorisés à ériger des boutiques en matériaux définitifs, il </w:t>
      </w:r>
      <w:r w:rsidR="00CF37B4" w:rsidRPr="00624872">
        <w:rPr>
          <w:rFonts w:asciiTheme="majorHAnsi" w:hAnsiTheme="majorHAnsi"/>
          <w:sz w:val="28"/>
          <w:szCs w:val="28"/>
        </w:rPr>
        <w:t xml:space="preserve">avait construit et </w:t>
      </w:r>
      <w:r w:rsidRPr="00624872">
        <w:rPr>
          <w:rFonts w:asciiTheme="majorHAnsi" w:hAnsiTheme="majorHAnsi"/>
          <w:sz w:val="28"/>
          <w:szCs w:val="28"/>
        </w:rPr>
        <w:t>était sur le point de poser la toiture lorsqu’il avait été assigné e</w:t>
      </w:r>
      <w:r w:rsidR="002552F5" w:rsidRPr="00624872">
        <w:rPr>
          <w:rFonts w:asciiTheme="majorHAnsi" w:hAnsiTheme="majorHAnsi"/>
          <w:sz w:val="28"/>
          <w:szCs w:val="28"/>
        </w:rPr>
        <w:t xml:space="preserve">n référé et avait appris dans les </w:t>
      </w:r>
      <w:r w:rsidR="0055175F" w:rsidRPr="00624872">
        <w:rPr>
          <w:rFonts w:asciiTheme="majorHAnsi" w:hAnsiTheme="majorHAnsi"/>
          <w:sz w:val="28"/>
          <w:szCs w:val="28"/>
        </w:rPr>
        <w:t>mêmes</w:t>
      </w:r>
      <w:r w:rsidRPr="00624872">
        <w:rPr>
          <w:rFonts w:asciiTheme="majorHAnsi" w:hAnsiTheme="majorHAnsi"/>
          <w:sz w:val="28"/>
          <w:szCs w:val="28"/>
        </w:rPr>
        <w:t xml:space="preserve"> circonstance</w:t>
      </w:r>
      <w:r w:rsidR="002552F5" w:rsidRPr="00624872">
        <w:rPr>
          <w:rFonts w:asciiTheme="majorHAnsi" w:hAnsiTheme="majorHAnsi"/>
          <w:sz w:val="28"/>
          <w:szCs w:val="28"/>
        </w:rPr>
        <w:t>s</w:t>
      </w:r>
      <w:r w:rsidRPr="00624872">
        <w:rPr>
          <w:rFonts w:asciiTheme="majorHAnsi" w:hAnsiTheme="majorHAnsi"/>
          <w:sz w:val="28"/>
          <w:szCs w:val="28"/>
        </w:rPr>
        <w:t xml:space="preserve"> que le COMPLEXE COMMERCIAL avait </w:t>
      </w:r>
      <w:r w:rsidR="00DC07EC" w:rsidRPr="00624872">
        <w:rPr>
          <w:rFonts w:asciiTheme="majorHAnsi" w:hAnsiTheme="majorHAnsi"/>
          <w:sz w:val="28"/>
          <w:szCs w:val="28"/>
        </w:rPr>
        <w:t xml:space="preserve">résilié son contrat et </w:t>
      </w:r>
      <w:r w:rsidRPr="00624872">
        <w:rPr>
          <w:rFonts w:asciiTheme="majorHAnsi" w:hAnsiTheme="majorHAnsi"/>
          <w:sz w:val="28"/>
          <w:szCs w:val="28"/>
        </w:rPr>
        <w:t xml:space="preserve">signé une convention avec IBRAHIM </w:t>
      </w:r>
      <w:r w:rsidR="00DC07EC" w:rsidRPr="00624872">
        <w:rPr>
          <w:rFonts w:asciiTheme="majorHAnsi" w:hAnsiTheme="majorHAnsi"/>
          <w:sz w:val="28"/>
          <w:szCs w:val="28"/>
        </w:rPr>
        <w:t xml:space="preserve">SEYDOU dit HIMA portant sur le </w:t>
      </w:r>
      <w:r w:rsidR="00F3016B" w:rsidRPr="00624872">
        <w:rPr>
          <w:rFonts w:asciiTheme="majorHAnsi" w:hAnsiTheme="majorHAnsi"/>
          <w:sz w:val="28"/>
          <w:szCs w:val="28"/>
        </w:rPr>
        <w:t>même</w:t>
      </w:r>
      <w:r w:rsidR="00DC07EC" w:rsidRPr="00624872">
        <w:rPr>
          <w:rFonts w:asciiTheme="majorHAnsi" w:hAnsiTheme="majorHAnsi"/>
          <w:sz w:val="28"/>
          <w:szCs w:val="28"/>
        </w:rPr>
        <w:t xml:space="preserve"> hangar le 09 Juin </w:t>
      </w:r>
      <w:r w:rsidRPr="00624872">
        <w:rPr>
          <w:rFonts w:asciiTheme="majorHAnsi" w:hAnsiTheme="majorHAnsi"/>
          <w:sz w:val="28"/>
          <w:szCs w:val="28"/>
        </w:rPr>
        <w:t xml:space="preserve"> 2009 ;</w:t>
      </w:r>
    </w:p>
    <w:p w:rsidR="00F3016B" w:rsidRPr="00624872" w:rsidRDefault="00F3016B" w:rsidP="00624872">
      <w:pPr>
        <w:ind w:firstLine="720"/>
        <w:jc w:val="both"/>
        <w:rPr>
          <w:rFonts w:asciiTheme="majorHAnsi" w:hAnsiTheme="majorHAnsi"/>
          <w:sz w:val="28"/>
          <w:szCs w:val="28"/>
        </w:rPr>
      </w:pPr>
      <w:r w:rsidRPr="00624872">
        <w:rPr>
          <w:rFonts w:asciiTheme="majorHAnsi" w:hAnsiTheme="majorHAnsi"/>
          <w:sz w:val="28"/>
          <w:szCs w:val="28"/>
        </w:rPr>
        <w:t>Que par ordonnance</w:t>
      </w:r>
      <w:r w:rsidR="00AB1BE5" w:rsidRPr="00624872">
        <w:rPr>
          <w:rFonts w:asciiTheme="majorHAnsi" w:hAnsiTheme="majorHAnsi"/>
          <w:sz w:val="28"/>
          <w:szCs w:val="28"/>
        </w:rPr>
        <w:t xml:space="preserve"> de référé N°014 du 17 Novembre 2013</w:t>
      </w:r>
      <w:r w:rsidR="00FA0D17" w:rsidRPr="00624872">
        <w:rPr>
          <w:rFonts w:asciiTheme="majorHAnsi" w:hAnsiTheme="majorHAnsi"/>
          <w:sz w:val="28"/>
          <w:szCs w:val="28"/>
        </w:rPr>
        <w:t xml:space="preserve"> rendue par défaut contre lui, la justice avait </w:t>
      </w:r>
      <w:r w:rsidR="0055175F" w:rsidRPr="00624872">
        <w:rPr>
          <w:rFonts w:asciiTheme="majorHAnsi" w:hAnsiTheme="majorHAnsi"/>
          <w:sz w:val="28"/>
          <w:szCs w:val="28"/>
        </w:rPr>
        <w:t xml:space="preserve">fait </w:t>
      </w:r>
      <w:r w:rsidR="00FA0D17" w:rsidRPr="00624872">
        <w:rPr>
          <w:rFonts w:asciiTheme="majorHAnsi" w:hAnsiTheme="majorHAnsi"/>
          <w:sz w:val="28"/>
          <w:szCs w:val="28"/>
        </w:rPr>
        <w:t xml:space="preserve">droit </w:t>
      </w:r>
      <w:r w:rsidR="00713DF2" w:rsidRPr="00624872">
        <w:rPr>
          <w:rFonts w:asciiTheme="majorHAnsi" w:hAnsiTheme="majorHAnsi"/>
          <w:sz w:val="28"/>
          <w:szCs w:val="28"/>
        </w:rPr>
        <w:t>à la demande d’IBRAHIM SEYDOU ;</w:t>
      </w:r>
    </w:p>
    <w:p w:rsidR="00337110" w:rsidRPr="00624872" w:rsidRDefault="00320336" w:rsidP="00624872">
      <w:pPr>
        <w:ind w:firstLine="720"/>
        <w:jc w:val="both"/>
        <w:rPr>
          <w:rFonts w:asciiTheme="majorHAnsi" w:hAnsiTheme="majorHAnsi"/>
          <w:sz w:val="28"/>
          <w:szCs w:val="28"/>
        </w:rPr>
      </w:pPr>
      <w:r w:rsidRPr="00624872">
        <w:rPr>
          <w:rFonts w:asciiTheme="majorHAnsi" w:hAnsiTheme="majorHAnsi"/>
          <w:sz w:val="28"/>
          <w:szCs w:val="28"/>
        </w:rPr>
        <w:t>Le COMPLEXE</w:t>
      </w:r>
      <w:r w:rsidR="00B1404A" w:rsidRPr="00624872">
        <w:rPr>
          <w:rFonts w:asciiTheme="majorHAnsi" w:hAnsiTheme="majorHAnsi"/>
          <w:sz w:val="28"/>
          <w:szCs w:val="28"/>
        </w:rPr>
        <w:t xml:space="preserve"> COMMERCIAL DE YANTALA, en réponse à EL</w:t>
      </w:r>
      <w:r w:rsidR="00AE3936" w:rsidRPr="00624872">
        <w:rPr>
          <w:rFonts w:asciiTheme="majorHAnsi" w:hAnsiTheme="majorHAnsi"/>
          <w:sz w:val="28"/>
          <w:szCs w:val="28"/>
        </w:rPr>
        <w:t>H ALI MOUSSA BADARA soulève successive</w:t>
      </w:r>
      <w:r w:rsidR="00B919E9" w:rsidRPr="00624872">
        <w:rPr>
          <w:rFonts w:asciiTheme="majorHAnsi" w:hAnsiTheme="majorHAnsi"/>
          <w:sz w:val="28"/>
          <w:szCs w:val="28"/>
        </w:rPr>
        <w:t>ment</w:t>
      </w:r>
      <w:r w:rsidR="00767018" w:rsidRPr="00624872">
        <w:rPr>
          <w:rFonts w:asciiTheme="majorHAnsi" w:hAnsiTheme="majorHAnsi"/>
          <w:sz w:val="28"/>
          <w:szCs w:val="28"/>
        </w:rPr>
        <w:t xml:space="preserve"> en la forme</w:t>
      </w:r>
      <w:r w:rsidR="00B919E9" w:rsidRPr="00624872">
        <w:rPr>
          <w:rFonts w:asciiTheme="majorHAnsi" w:hAnsiTheme="majorHAnsi"/>
          <w:sz w:val="28"/>
          <w:szCs w:val="28"/>
        </w:rPr>
        <w:t xml:space="preserve"> les exceptions de litispendance,  de nullité de l’assignation, d’irrecevabilité de l’action</w:t>
      </w:r>
      <w:r w:rsidR="008053AB" w:rsidRPr="00624872">
        <w:rPr>
          <w:rFonts w:asciiTheme="majorHAnsi" w:hAnsiTheme="majorHAnsi"/>
          <w:sz w:val="28"/>
          <w:szCs w:val="28"/>
        </w:rPr>
        <w:t xml:space="preserve"> en application de l’article 44 de la Loi 2015-08 du 10 Avril 2015</w:t>
      </w:r>
      <w:r w:rsidR="005257E7" w:rsidRPr="00624872">
        <w:rPr>
          <w:rFonts w:asciiTheme="majorHAnsi" w:hAnsiTheme="majorHAnsi"/>
          <w:sz w:val="28"/>
          <w:szCs w:val="28"/>
        </w:rPr>
        <w:t xml:space="preserve"> et la prescription de l’action conformément à l’article 18 de l’Acte uniforme portant sur le droit commercial général ;</w:t>
      </w:r>
    </w:p>
    <w:p w:rsidR="00320336" w:rsidRPr="00624872" w:rsidRDefault="00337110" w:rsidP="00624872">
      <w:pPr>
        <w:ind w:firstLine="720"/>
        <w:jc w:val="both"/>
        <w:rPr>
          <w:rFonts w:asciiTheme="majorHAnsi" w:hAnsiTheme="majorHAnsi"/>
          <w:sz w:val="28"/>
          <w:szCs w:val="28"/>
        </w:rPr>
      </w:pPr>
      <w:r w:rsidRPr="00624872">
        <w:rPr>
          <w:rFonts w:asciiTheme="majorHAnsi" w:hAnsiTheme="majorHAnsi"/>
          <w:sz w:val="28"/>
          <w:szCs w:val="28"/>
        </w:rPr>
        <w:lastRenderedPageBreak/>
        <w:t>Au fond</w:t>
      </w:r>
      <w:r w:rsidR="00F824D6" w:rsidRPr="00624872">
        <w:rPr>
          <w:rFonts w:asciiTheme="majorHAnsi" w:hAnsiTheme="majorHAnsi"/>
          <w:sz w:val="28"/>
          <w:szCs w:val="28"/>
        </w:rPr>
        <w:t>,</w:t>
      </w:r>
      <w:r w:rsidR="00624872">
        <w:rPr>
          <w:rFonts w:asciiTheme="majorHAnsi" w:hAnsiTheme="majorHAnsi"/>
          <w:sz w:val="28"/>
          <w:szCs w:val="28"/>
        </w:rPr>
        <w:t xml:space="preserve"> </w:t>
      </w:r>
      <w:r w:rsidR="00F824D6" w:rsidRPr="00624872">
        <w:rPr>
          <w:rFonts w:asciiTheme="majorHAnsi" w:hAnsiTheme="majorHAnsi"/>
          <w:sz w:val="28"/>
          <w:szCs w:val="28"/>
        </w:rPr>
        <w:t>il</w:t>
      </w:r>
      <w:r w:rsidR="00624872">
        <w:rPr>
          <w:rFonts w:asciiTheme="majorHAnsi" w:hAnsiTheme="majorHAnsi"/>
          <w:sz w:val="28"/>
          <w:szCs w:val="28"/>
        </w:rPr>
        <w:t xml:space="preserve"> </w:t>
      </w:r>
      <w:r w:rsidR="00320336" w:rsidRPr="00624872">
        <w:rPr>
          <w:rFonts w:asciiTheme="majorHAnsi" w:hAnsiTheme="majorHAnsi"/>
          <w:sz w:val="28"/>
          <w:szCs w:val="28"/>
        </w:rPr>
        <w:t>soutient pour sa part que</w:t>
      </w:r>
      <w:r w:rsidR="00F824D6" w:rsidRPr="00624872">
        <w:rPr>
          <w:rFonts w:asciiTheme="majorHAnsi" w:hAnsiTheme="majorHAnsi"/>
          <w:sz w:val="28"/>
          <w:szCs w:val="28"/>
        </w:rPr>
        <w:t>,</w:t>
      </w:r>
      <w:r w:rsidR="00320336" w:rsidRPr="00624872">
        <w:rPr>
          <w:rFonts w:asciiTheme="majorHAnsi" w:hAnsiTheme="majorHAnsi"/>
          <w:sz w:val="28"/>
          <w:szCs w:val="28"/>
        </w:rPr>
        <w:t xml:space="preserve"> c’est à la fin du contrat d’ELH ALI MOUSSA BADRA qu’il avait signé le contrat avec IBRAHIM SEYDOU dit HIMA</w:t>
      </w:r>
      <w:r w:rsidR="002B531F" w:rsidRPr="00624872">
        <w:rPr>
          <w:rFonts w:asciiTheme="majorHAnsi" w:hAnsiTheme="majorHAnsi"/>
          <w:sz w:val="28"/>
          <w:szCs w:val="28"/>
        </w:rPr>
        <w:t>le 09 juin  2009 pour une durée d’un an renouvelable par tacite reconduction</w:t>
      </w:r>
      <w:r w:rsidR="00320336" w:rsidRPr="00624872">
        <w:rPr>
          <w:rFonts w:asciiTheme="majorHAnsi" w:hAnsiTheme="majorHAnsi"/>
          <w:sz w:val="28"/>
          <w:szCs w:val="28"/>
        </w:rPr>
        <w:t> ;</w:t>
      </w:r>
    </w:p>
    <w:p w:rsidR="00F872C8" w:rsidRPr="00624872" w:rsidRDefault="00F872C8" w:rsidP="00624872">
      <w:pPr>
        <w:ind w:firstLine="720"/>
        <w:jc w:val="both"/>
        <w:rPr>
          <w:rFonts w:asciiTheme="majorHAnsi" w:hAnsiTheme="majorHAnsi"/>
          <w:sz w:val="28"/>
          <w:szCs w:val="28"/>
        </w:rPr>
      </w:pPr>
      <w:r w:rsidRPr="00624872">
        <w:rPr>
          <w:rFonts w:asciiTheme="majorHAnsi" w:hAnsiTheme="majorHAnsi"/>
          <w:sz w:val="28"/>
          <w:szCs w:val="28"/>
        </w:rPr>
        <w:t xml:space="preserve">Que de l’année de la conclusion du contrat  à la saisine du tribunal de céans, </w:t>
      </w:r>
      <w:r w:rsidR="00F32B83" w:rsidRPr="00624872">
        <w:rPr>
          <w:rFonts w:asciiTheme="majorHAnsi" w:hAnsiTheme="majorHAnsi"/>
          <w:sz w:val="28"/>
          <w:szCs w:val="28"/>
        </w:rPr>
        <w:t xml:space="preserve">IBRAHIM SEYDOU dit </w:t>
      </w:r>
      <w:r w:rsidRPr="00624872">
        <w:rPr>
          <w:rFonts w:asciiTheme="majorHAnsi" w:hAnsiTheme="majorHAnsi"/>
          <w:sz w:val="28"/>
          <w:szCs w:val="28"/>
        </w:rPr>
        <w:t>HIMA SEYDOU s’est toujours acquitté de son obligation de paiement de loyer</w:t>
      </w:r>
      <w:r w:rsidR="004D1617" w:rsidRPr="00624872">
        <w:rPr>
          <w:rFonts w:asciiTheme="majorHAnsi" w:hAnsiTheme="majorHAnsi"/>
          <w:sz w:val="28"/>
          <w:szCs w:val="28"/>
        </w:rPr>
        <w:t xml:space="preserve"> mais contre toute attente ELH ALI MOUSSA BADARA, l’ex-locataire</w:t>
      </w:r>
      <w:r w:rsidR="00E47E0B" w:rsidRPr="00624872">
        <w:rPr>
          <w:rFonts w:asciiTheme="majorHAnsi" w:hAnsiTheme="majorHAnsi"/>
          <w:sz w:val="28"/>
          <w:szCs w:val="28"/>
        </w:rPr>
        <w:t xml:space="preserve"> dont le contrat de location </w:t>
      </w:r>
      <w:r w:rsidR="00F32B83" w:rsidRPr="00624872">
        <w:rPr>
          <w:rFonts w:asciiTheme="majorHAnsi" w:hAnsiTheme="majorHAnsi"/>
          <w:sz w:val="28"/>
          <w:szCs w:val="28"/>
        </w:rPr>
        <w:t xml:space="preserve">était </w:t>
      </w:r>
      <w:r w:rsidR="00E47E0B" w:rsidRPr="00624872">
        <w:rPr>
          <w:rFonts w:asciiTheme="majorHAnsi" w:hAnsiTheme="majorHAnsi"/>
          <w:sz w:val="28"/>
          <w:szCs w:val="28"/>
        </w:rPr>
        <w:t>expiré depuis longtemps  se mettait à ériger une boutique en matériaux définitifs sur les lieux</w:t>
      </w:r>
      <w:r w:rsidR="00E125AD" w:rsidRPr="00624872">
        <w:rPr>
          <w:rFonts w:asciiTheme="majorHAnsi" w:hAnsiTheme="majorHAnsi"/>
          <w:sz w:val="28"/>
          <w:szCs w:val="28"/>
        </w:rPr>
        <w:t> ;</w:t>
      </w:r>
    </w:p>
    <w:p w:rsidR="0096331F" w:rsidRPr="00624872" w:rsidRDefault="00720F65" w:rsidP="00624872">
      <w:pPr>
        <w:ind w:firstLine="720"/>
        <w:jc w:val="both"/>
        <w:rPr>
          <w:rFonts w:asciiTheme="majorHAnsi" w:hAnsiTheme="majorHAnsi"/>
          <w:sz w:val="28"/>
          <w:szCs w:val="28"/>
        </w:rPr>
      </w:pPr>
      <w:r w:rsidRPr="00624872">
        <w:rPr>
          <w:rFonts w:asciiTheme="majorHAnsi" w:hAnsiTheme="majorHAnsi"/>
          <w:sz w:val="28"/>
          <w:szCs w:val="28"/>
        </w:rPr>
        <w:t>Que troublé dans sa jouissance, HIMA SEYDOU</w:t>
      </w:r>
      <w:r w:rsidR="00AF51EC" w:rsidRPr="00624872">
        <w:rPr>
          <w:rFonts w:asciiTheme="majorHAnsi" w:hAnsiTheme="majorHAnsi"/>
          <w:sz w:val="28"/>
          <w:szCs w:val="28"/>
        </w:rPr>
        <w:t xml:space="preserve"> avait entrepris </w:t>
      </w:r>
      <w:r w:rsidR="00FC53BC" w:rsidRPr="00624872">
        <w:rPr>
          <w:rFonts w:asciiTheme="majorHAnsi" w:hAnsiTheme="majorHAnsi"/>
          <w:sz w:val="28"/>
          <w:szCs w:val="28"/>
        </w:rPr>
        <w:t xml:space="preserve"> vainement </w:t>
      </w:r>
      <w:r w:rsidR="00AF51EC" w:rsidRPr="00624872">
        <w:rPr>
          <w:rFonts w:asciiTheme="majorHAnsi" w:hAnsiTheme="majorHAnsi"/>
          <w:sz w:val="28"/>
          <w:szCs w:val="28"/>
        </w:rPr>
        <w:t>des démarches de règlement amiable pour qu’ELH ALI MOUSSA BADARA renonce à son projet de construction</w:t>
      </w:r>
      <w:r w:rsidR="0096331F" w:rsidRPr="00624872">
        <w:rPr>
          <w:rFonts w:asciiTheme="majorHAnsi" w:hAnsiTheme="majorHAnsi"/>
          <w:sz w:val="28"/>
          <w:szCs w:val="28"/>
        </w:rPr>
        <w:t> ;</w:t>
      </w:r>
    </w:p>
    <w:p w:rsidR="00720F65" w:rsidRPr="00624872" w:rsidRDefault="0096331F" w:rsidP="00624872">
      <w:pPr>
        <w:ind w:firstLine="720"/>
        <w:jc w:val="both"/>
        <w:rPr>
          <w:rFonts w:asciiTheme="majorHAnsi" w:hAnsiTheme="majorHAnsi"/>
          <w:sz w:val="28"/>
          <w:szCs w:val="28"/>
        </w:rPr>
      </w:pPr>
      <w:r w:rsidRPr="00624872">
        <w:rPr>
          <w:rFonts w:asciiTheme="majorHAnsi" w:hAnsiTheme="majorHAnsi"/>
          <w:sz w:val="28"/>
          <w:szCs w:val="28"/>
        </w:rPr>
        <w:t>Qu’il</w:t>
      </w:r>
      <w:r w:rsidR="00FC53BC" w:rsidRPr="00624872">
        <w:rPr>
          <w:rFonts w:asciiTheme="majorHAnsi" w:hAnsiTheme="majorHAnsi"/>
          <w:sz w:val="28"/>
          <w:szCs w:val="28"/>
        </w:rPr>
        <w:t xml:space="preserve"> s’était vu dans l’obligation</w:t>
      </w:r>
      <w:r w:rsidR="00E7235F" w:rsidRPr="00624872">
        <w:rPr>
          <w:rFonts w:asciiTheme="majorHAnsi" w:hAnsiTheme="majorHAnsi"/>
          <w:sz w:val="28"/>
          <w:szCs w:val="28"/>
        </w:rPr>
        <w:t xml:space="preserve"> de saisir le juge des référés  </w:t>
      </w:r>
      <w:r w:rsidRPr="00624872">
        <w:rPr>
          <w:rFonts w:asciiTheme="majorHAnsi" w:hAnsiTheme="majorHAnsi"/>
          <w:sz w:val="28"/>
          <w:szCs w:val="28"/>
        </w:rPr>
        <w:t>et d’obtenir contre celui-ci  l’</w:t>
      </w:r>
      <w:r w:rsidR="00E7235F" w:rsidRPr="00624872">
        <w:rPr>
          <w:rFonts w:asciiTheme="majorHAnsi" w:hAnsiTheme="majorHAnsi"/>
          <w:sz w:val="28"/>
          <w:szCs w:val="28"/>
        </w:rPr>
        <w:t>ordonnance N°0014 du 7/11/2013</w:t>
      </w:r>
      <w:r w:rsidR="004C6243" w:rsidRPr="00624872">
        <w:rPr>
          <w:rFonts w:asciiTheme="majorHAnsi" w:hAnsiTheme="majorHAnsi"/>
          <w:sz w:val="28"/>
          <w:szCs w:val="28"/>
        </w:rPr>
        <w:t xml:space="preserve"> ordonnant l’</w:t>
      </w:r>
      <w:r w:rsidR="00445138" w:rsidRPr="00624872">
        <w:rPr>
          <w:rFonts w:asciiTheme="majorHAnsi" w:hAnsiTheme="majorHAnsi"/>
          <w:sz w:val="28"/>
          <w:szCs w:val="28"/>
        </w:rPr>
        <w:t>arrêt</w:t>
      </w:r>
      <w:r w:rsidR="004C6243" w:rsidRPr="00624872">
        <w:rPr>
          <w:rFonts w:asciiTheme="majorHAnsi" w:hAnsiTheme="majorHAnsi"/>
          <w:sz w:val="28"/>
          <w:szCs w:val="28"/>
        </w:rPr>
        <w:t xml:space="preserve"> des travaux qu’il avait entrepris sous astreinte de 100.000 FCFA </w:t>
      </w:r>
      <w:r w:rsidR="00445138" w:rsidRPr="00624872">
        <w:rPr>
          <w:rFonts w:asciiTheme="majorHAnsi" w:hAnsiTheme="majorHAnsi"/>
          <w:sz w:val="28"/>
          <w:szCs w:val="28"/>
        </w:rPr>
        <w:t>par jour de retard ;</w:t>
      </w:r>
    </w:p>
    <w:p w:rsidR="00D52650" w:rsidRPr="00624872" w:rsidRDefault="00196DF1" w:rsidP="00624872">
      <w:pPr>
        <w:ind w:firstLine="720"/>
        <w:jc w:val="both"/>
        <w:rPr>
          <w:rFonts w:asciiTheme="majorHAnsi" w:hAnsiTheme="majorHAnsi"/>
          <w:sz w:val="28"/>
          <w:szCs w:val="28"/>
        </w:rPr>
      </w:pPr>
      <w:r w:rsidRPr="00624872">
        <w:rPr>
          <w:rFonts w:asciiTheme="majorHAnsi" w:hAnsiTheme="majorHAnsi"/>
          <w:sz w:val="28"/>
          <w:szCs w:val="28"/>
        </w:rPr>
        <w:t>Relativement au trouble de jouissance évoqué par ELH ALI MOUSSA BADARA, le COMPLEXE COMMERCIAL DE YANTALA</w:t>
      </w:r>
      <w:r w:rsidR="00AF6DFD" w:rsidRPr="00624872">
        <w:rPr>
          <w:rFonts w:asciiTheme="majorHAnsi" w:hAnsiTheme="majorHAnsi"/>
          <w:sz w:val="28"/>
          <w:szCs w:val="28"/>
        </w:rPr>
        <w:t xml:space="preserve"> soutient</w:t>
      </w:r>
      <w:r w:rsidR="006F32DE" w:rsidRPr="00624872">
        <w:rPr>
          <w:rFonts w:asciiTheme="majorHAnsi" w:hAnsiTheme="majorHAnsi"/>
          <w:sz w:val="28"/>
          <w:szCs w:val="28"/>
        </w:rPr>
        <w:t xml:space="preserve"> qu</w:t>
      </w:r>
      <w:r w:rsidR="00422459" w:rsidRPr="00624872">
        <w:rPr>
          <w:rFonts w:asciiTheme="majorHAnsi" w:hAnsiTheme="majorHAnsi"/>
          <w:sz w:val="28"/>
          <w:szCs w:val="28"/>
        </w:rPr>
        <w:t>e leur contrat de bail était arrivé à terme</w:t>
      </w:r>
      <w:r w:rsidR="001222E9" w:rsidRPr="00624872">
        <w:rPr>
          <w:rFonts w:asciiTheme="majorHAnsi" w:hAnsiTheme="majorHAnsi"/>
          <w:sz w:val="28"/>
          <w:szCs w:val="28"/>
        </w:rPr>
        <w:t xml:space="preserve"> et</w:t>
      </w:r>
      <w:r w:rsidR="006F32DE" w:rsidRPr="00624872">
        <w:rPr>
          <w:rFonts w:asciiTheme="majorHAnsi" w:hAnsiTheme="majorHAnsi"/>
          <w:sz w:val="28"/>
          <w:szCs w:val="28"/>
        </w:rPr>
        <w:t xml:space="preserve"> qu’il </w:t>
      </w:r>
      <w:r w:rsidR="001222E9" w:rsidRPr="00624872">
        <w:rPr>
          <w:rFonts w:asciiTheme="majorHAnsi" w:hAnsiTheme="majorHAnsi"/>
          <w:sz w:val="28"/>
          <w:szCs w:val="28"/>
        </w:rPr>
        <w:t xml:space="preserve">était déchu de sa demande de renouvellement et </w:t>
      </w:r>
      <w:r w:rsidR="006F32DE" w:rsidRPr="00624872">
        <w:rPr>
          <w:rFonts w:asciiTheme="majorHAnsi" w:hAnsiTheme="majorHAnsi"/>
          <w:sz w:val="28"/>
          <w:szCs w:val="28"/>
        </w:rPr>
        <w:t>ne produit aucun document attestant</w:t>
      </w:r>
      <w:r w:rsidR="005D1AE5" w:rsidRPr="00624872">
        <w:rPr>
          <w:rFonts w:asciiTheme="majorHAnsi" w:hAnsiTheme="majorHAnsi"/>
          <w:sz w:val="28"/>
          <w:szCs w:val="28"/>
        </w:rPr>
        <w:t xml:space="preserve"> un renouvellement </w:t>
      </w:r>
      <w:r w:rsidR="00E94147" w:rsidRPr="00624872">
        <w:rPr>
          <w:rFonts w:asciiTheme="majorHAnsi" w:hAnsiTheme="majorHAnsi"/>
          <w:sz w:val="28"/>
          <w:szCs w:val="28"/>
        </w:rPr>
        <w:t xml:space="preserve"> ou sa vo</w:t>
      </w:r>
      <w:r w:rsidR="00290C93" w:rsidRPr="00624872">
        <w:rPr>
          <w:rFonts w:asciiTheme="majorHAnsi" w:hAnsiTheme="majorHAnsi"/>
          <w:sz w:val="28"/>
          <w:szCs w:val="28"/>
        </w:rPr>
        <w:t>lonté exprimée de vouloir poursuivre le contrat de bail</w:t>
      </w:r>
      <w:r w:rsidR="005D1AE5" w:rsidRPr="00624872">
        <w:rPr>
          <w:rFonts w:asciiTheme="majorHAnsi" w:hAnsiTheme="majorHAnsi"/>
          <w:sz w:val="28"/>
          <w:szCs w:val="28"/>
        </w:rPr>
        <w:t>;</w:t>
      </w:r>
    </w:p>
    <w:p w:rsidR="007663F4" w:rsidRPr="00624872" w:rsidRDefault="007663F4" w:rsidP="00624872">
      <w:pPr>
        <w:ind w:firstLine="720"/>
        <w:jc w:val="both"/>
        <w:rPr>
          <w:rFonts w:asciiTheme="majorHAnsi" w:hAnsiTheme="majorHAnsi"/>
          <w:sz w:val="28"/>
          <w:szCs w:val="28"/>
        </w:rPr>
      </w:pPr>
      <w:r w:rsidRPr="00624872">
        <w:rPr>
          <w:rFonts w:asciiTheme="majorHAnsi" w:hAnsiTheme="majorHAnsi"/>
          <w:sz w:val="28"/>
          <w:szCs w:val="28"/>
        </w:rPr>
        <w:t>Qu’</w:t>
      </w:r>
      <w:r w:rsidR="007167E3" w:rsidRPr="00624872">
        <w:rPr>
          <w:rFonts w:asciiTheme="majorHAnsi" w:hAnsiTheme="majorHAnsi"/>
          <w:sz w:val="28"/>
          <w:szCs w:val="28"/>
        </w:rPr>
        <w:t xml:space="preserve">il met </w:t>
      </w:r>
      <w:r w:rsidRPr="00624872">
        <w:rPr>
          <w:rFonts w:asciiTheme="majorHAnsi" w:hAnsiTheme="majorHAnsi"/>
          <w:sz w:val="28"/>
          <w:szCs w:val="28"/>
        </w:rPr>
        <w:t xml:space="preserve"> au </w:t>
      </w:r>
      <w:r w:rsidR="0096331F" w:rsidRPr="00624872">
        <w:rPr>
          <w:rFonts w:asciiTheme="majorHAnsi" w:hAnsiTheme="majorHAnsi"/>
          <w:sz w:val="28"/>
          <w:szCs w:val="28"/>
        </w:rPr>
        <w:t>défi</w:t>
      </w:r>
      <w:r w:rsidRPr="00624872">
        <w:rPr>
          <w:rFonts w:asciiTheme="majorHAnsi" w:hAnsiTheme="majorHAnsi"/>
          <w:sz w:val="28"/>
          <w:szCs w:val="28"/>
        </w:rPr>
        <w:t xml:space="preserve"> ELH ALI MOUSSA BADARA</w:t>
      </w:r>
      <w:r w:rsidR="005A53E5" w:rsidRPr="00624872">
        <w:rPr>
          <w:rFonts w:asciiTheme="majorHAnsi" w:hAnsiTheme="majorHAnsi"/>
          <w:sz w:val="28"/>
          <w:szCs w:val="28"/>
        </w:rPr>
        <w:t xml:space="preserve"> d’apporter la preuve qu’il avait porté à sa connaissance son entreprise de construction</w:t>
      </w:r>
      <w:r w:rsidR="000764D8" w:rsidRPr="00624872">
        <w:rPr>
          <w:rFonts w:asciiTheme="majorHAnsi" w:hAnsiTheme="majorHAnsi"/>
          <w:sz w:val="28"/>
          <w:szCs w:val="28"/>
        </w:rPr>
        <w:t xml:space="preserve"> de la boutique ;</w:t>
      </w:r>
    </w:p>
    <w:p w:rsidR="0068425C" w:rsidRPr="00624872" w:rsidRDefault="0068425C" w:rsidP="00624872">
      <w:pPr>
        <w:ind w:firstLine="720"/>
        <w:jc w:val="both"/>
        <w:rPr>
          <w:rFonts w:asciiTheme="majorHAnsi" w:hAnsiTheme="majorHAnsi"/>
          <w:sz w:val="28"/>
          <w:szCs w:val="28"/>
        </w:rPr>
      </w:pPr>
      <w:r w:rsidRPr="00624872">
        <w:rPr>
          <w:rFonts w:asciiTheme="majorHAnsi" w:hAnsiTheme="majorHAnsi"/>
          <w:sz w:val="28"/>
          <w:szCs w:val="28"/>
        </w:rPr>
        <w:t xml:space="preserve">Relativement à l’extinction de leur contrat, le COMPLEXE  soutient qu’il est conclu pour un an </w:t>
      </w:r>
      <w:r w:rsidR="00536DE1" w:rsidRPr="00624872">
        <w:rPr>
          <w:rFonts w:asciiTheme="majorHAnsi" w:hAnsiTheme="majorHAnsi"/>
          <w:sz w:val="28"/>
          <w:szCs w:val="28"/>
        </w:rPr>
        <w:t>renouvelable</w:t>
      </w:r>
      <w:r w:rsidR="006262D5" w:rsidRPr="00624872">
        <w:rPr>
          <w:rFonts w:asciiTheme="majorHAnsi" w:hAnsiTheme="majorHAnsi"/>
          <w:sz w:val="28"/>
          <w:szCs w:val="28"/>
        </w:rPr>
        <w:t xml:space="preserve"> par tacite reconduct</w:t>
      </w:r>
      <w:r w:rsidR="00536DE1" w:rsidRPr="00624872">
        <w:rPr>
          <w:rFonts w:asciiTheme="majorHAnsi" w:hAnsiTheme="majorHAnsi"/>
          <w:sz w:val="28"/>
          <w:szCs w:val="28"/>
        </w:rPr>
        <w:t>ion du 30/09/2006 au 03/09/2007</w:t>
      </w:r>
      <w:r w:rsidR="00A22B58" w:rsidRPr="00624872">
        <w:rPr>
          <w:rFonts w:asciiTheme="majorHAnsi" w:hAnsiTheme="majorHAnsi"/>
          <w:sz w:val="28"/>
          <w:szCs w:val="28"/>
        </w:rPr>
        <w:t xml:space="preserve"> mais qu’</w:t>
      </w:r>
      <w:r w:rsidR="0058211C" w:rsidRPr="00624872">
        <w:rPr>
          <w:rFonts w:asciiTheme="majorHAnsi" w:hAnsiTheme="majorHAnsi"/>
          <w:sz w:val="28"/>
          <w:szCs w:val="28"/>
        </w:rPr>
        <w:t xml:space="preserve">ELH ALI MOUSSA BADARA </w:t>
      </w:r>
      <w:r w:rsidR="00A22B58" w:rsidRPr="00624872">
        <w:rPr>
          <w:rFonts w:asciiTheme="majorHAnsi" w:hAnsiTheme="majorHAnsi"/>
          <w:sz w:val="28"/>
          <w:szCs w:val="28"/>
        </w:rPr>
        <w:t xml:space="preserve"> n’avait pas fait une demande</w:t>
      </w:r>
      <w:r w:rsidR="00A24B96" w:rsidRPr="00624872">
        <w:rPr>
          <w:rFonts w:asciiTheme="majorHAnsi" w:hAnsiTheme="majorHAnsi"/>
          <w:sz w:val="28"/>
          <w:szCs w:val="28"/>
        </w:rPr>
        <w:t xml:space="preserve"> de renouvellement comme l’exige l’article 92 de l’AUDCG</w:t>
      </w:r>
      <w:r w:rsidR="009A670E">
        <w:rPr>
          <w:rFonts w:asciiTheme="majorHAnsi" w:hAnsiTheme="majorHAnsi"/>
          <w:sz w:val="28"/>
          <w:szCs w:val="28"/>
        </w:rPr>
        <w:t xml:space="preserve"> </w:t>
      </w:r>
      <w:r w:rsidR="00A554CE" w:rsidRPr="00624872">
        <w:rPr>
          <w:rFonts w:asciiTheme="majorHAnsi" w:hAnsiTheme="majorHAnsi"/>
          <w:sz w:val="28"/>
          <w:szCs w:val="28"/>
        </w:rPr>
        <w:t>et ne verse aucun document attestant cette demande de renouvellement ;</w:t>
      </w:r>
    </w:p>
    <w:p w:rsidR="00594E55" w:rsidRPr="00624872" w:rsidRDefault="00594E55" w:rsidP="00624872">
      <w:pPr>
        <w:ind w:firstLine="720"/>
        <w:jc w:val="both"/>
        <w:rPr>
          <w:rFonts w:asciiTheme="majorHAnsi" w:hAnsiTheme="majorHAnsi"/>
          <w:sz w:val="28"/>
          <w:szCs w:val="28"/>
        </w:rPr>
      </w:pPr>
      <w:r w:rsidRPr="00624872">
        <w:rPr>
          <w:rFonts w:asciiTheme="majorHAnsi" w:hAnsiTheme="majorHAnsi"/>
          <w:sz w:val="28"/>
          <w:szCs w:val="28"/>
        </w:rPr>
        <w:t>Qu’ELH ALI MOUSSA BADARA</w:t>
      </w:r>
      <w:r w:rsidR="00EF5EDF" w:rsidRPr="00624872">
        <w:rPr>
          <w:rFonts w:asciiTheme="majorHAnsi" w:hAnsiTheme="majorHAnsi"/>
          <w:sz w:val="28"/>
          <w:szCs w:val="28"/>
        </w:rPr>
        <w:t xml:space="preserve"> ne prouve pas le paiement des loyers durant cette période</w:t>
      </w:r>
      <w:r w:rsidR="00535DCE" w:rsidRPr="00624872">
        <w:rPr>
          <w:rFonts w:asciiTheme="majorHAnsi" w:hAnsiTheme="majorHAnsi"/>
          <w:sz w:val="28"/>
          <w:szCs w:val="28"/>
        </w:rPr>
        <w:t xml:space="preserve"> et qu’en tout état de cause leur contrat n’aurait </w:t>
      </w:r>
      <w:r w:rsidR="006622C2" w:rsidRPr="00624872">
        <w:rPr>
          <w:rFonts w:asciiTheme="majorHAnsi" w:hAnsiTheme="majorHAnsi"/>
          <w:sz w:val="28"/>
          <w:szCs w:val="28"/>
        </w:rPr>
        <w:t>dû</w:t>
      </w:r>
      <w:r w:rsidR="00535DCE" w:rsidRPr="00624872">
        <w:rPr>
          <w:rFonts w:asciiTheme="majorHAnsi" w:hAnsiTheme="majorHAnsi"/>
          <w:sz w:val="28"/>
          <w:szCs w:val="28"/>
        </w:rPr>
        <w:t xml:space="preserve"> ex</w:t>
      </w:r>
      <w:r w:rsidR="006622C2" w:rsidRPr="00624872">
        <w:rPr>
          <w:rFonts w:asciiTheme="majorHAnsi" w:hAnsiTheme="majorHAnsi"/>
          <w:sz w:val="28"/>
          <w:szCs w:val="28"/>
        </w:rPr>
        <w:t xml:space="preserve">céder deux ans, renouvellement </w:t>
      </w:r>
      <w:r w:rsidR="00535DCE" w:rsidRPr="00624872">
        <w:rPr>
          <w:rFonts w:asciiTheme="majorHAnsi" w:hAnsiTheme="majorHAnsi"/>
          <w:sz w:val="28"/>
          <w:szCs w:val="28"/>
        </w:rPr>
        <w:t xml:space="preserve"> compris et qu’il serait expiré au plus tard le 03 Septembre 2008 ;</w:t>
      </w:r>
    </w:p>
    <w:p w:rsidR="00D4410B" w:rsidRPr="00624872" w:rsidRDefault="00D4410B" w:rsidP="00624872">
      <w:pPr>
        <w:ind w:firstLine="720"/>
        <w:jc w:val="both"/>
        <w:rPr>
          <w:rFonts w:asciiTheme="majorHAnsi" w:hAnsiTheme="majorHAnsi"/>
          <w:sz w:val="28"/>
          <w:szCs w:val="28"/>
        </w:rPr>
      </w:pPr>
      <w:r w:rsidRPr="00624872">
        <w:rPr>
          <w:rFonts w:asciiTheme="majorHAnsi" w:hAnsiTheme="majorHAnsi"/>
          <w:sz w:val="28"/>
          <w:szCs w:val="28"/>
        </w:rPr>
        <w:t>Le COMPLEXE COMMERCIAL DE YANTALA, soutient la régularité et la validité du contrat d’IBRAHIM SEYDOU dit HIMA SEYDOU</w:t>
      </w:r>
      <w:r w:rsidR="002542BC" w:rsidRPr="00624872">
        <w:rPr>
          <w:rFonts w:asciiTheme="majorHAnsi" w:hAnsiTheme="majorHAnsi"/>
          <w:sz w:val="28"/>
          <w:szCs w:val="28"/>
        </w:rPr>
        <w:t xml:space="preserve"> et l’irrégularité des constructions érigées par ELH ALI MOUSSA BADARA ;</w:t>
      </w:r>
    </w:p>
    <w:p w:rsidR="00ED1EC0" w:rsidRPr="00624872" w:rsidRDefault="00ED1EC0" w:rsidP="00624872">
      <w:pPr>
        <w:ind w:firstLine="720"/>
        <w:jc w:val="both"/>
        <w:rPr>
          <w:rFonts w:asciiTheme="majorHAnsi" w:hAnsiTheme="majorHAnsi"/>
          <w:sz w:val="28"/>
          <w:szCs w:val="28"/>
        </w:rPr>
      </w:pPr>
      <w:r w:rsidRPr="00624872">
        <w:rPr>
          <w:rFonts w:asciiTheme="majorHAnsi" w:hAnsiTheme="majorHAnsi"/>
          <w:sz w:val="28"/>
          <w:szCs w:val="28"/>
        </w:rPr>
        <w:lastRenderedPageBreak/>
        <w:t>Il demande ainsi le rejet de</w:t>
      </w:r>
      <w:r w:rsidR="006622C2" w:rsidRPr="00624872">
        <w:rPr>
          <w:rFonts w:asciiTheme="majorHAnsi" w:hAnsiTheme="majorHAnsi"/>
          <w:sz w:val="28"/>
          <w:szCs w:val="28"/>
        </w:rPr>
        <w:t xml:space="preserve"> toutes les</w:t>
      </w:r>
      <w:r w:rsidRPr="00624872">
        <w:rPr>
          <w:rFonts w:asciiTheme="majorHAnsi" w:hAnsiTheme="majorHAnsi"/>
          <w:sz w:val="28"/>
          <w:szCs w:val="28"/>
        </w:rPr>
        <w:t xml:space="preserve"> demande</w:t>
      </w:r>
      <w:r w:rsidR="006622C2" w:rsidRPr="00624872">
        <w:rPr>
          <w:rFonts w:asciiTheme="majorHAnsi" w:hAnsiTheme="majorHAnsi"/>
          <w:sz w:val="28"/>
          <w:szCs w:val="28"/>
        </w:rPr>
        <w:t>s</w:t>
      </w:r>
      <w:r w:rsidRPr="00624872">
        <w:rPr>
          <w:rFonts w:asciiTheme="majorHAnsi" w:hAnsiTheme="majorHAnsi"/>
          <w:sz w:val="28"/>
          <w:szCs w:val="28"/>
        </w:rPr>
        <w:t xml:space="preserve"> d’ELH ALI MOUSSA BADARA</w:t>
      </w:r>
      <w:r w:rsidR="00867E2C" w:rsidRPr="00624872">
        <w:rPr>
          <w:rFonts w:asciiTheme="majorHAnsi" w:hAnsiTheme="majorHAnsi"/>
          <w:sz w:val="28"/>
          <w:szCs w:val="28"/>
        </w:rPr>
        <w:t xml:space="preserve"> et sa condamnation reconventionnell</w:t>
      </w:r>
      <w:r w:rsidR="00972F54" w:rsidRPr="00624872">
        <w:rPr>
          <w:rFonts w:asciiTheme="majorHAnsi" w:hAnsiTheme="majorHAnsi"/>
          <w:sz w:val="28"/>
          <w:szCs w:val="28"/>
        </w:rPr>
        <w:t>ement à lui payer 500.000 FCFA à titre de dommages et intérêts pour procédure abusive et vexatoire ;</w:t>
      </w:r>
    </w:p>
    <w:p w:rsidR="00652CF3" w:rsidRPr="00624872" w:rsidRDefault="00652CF3" w:rsidP="00624872">
      <w:pPr>
        <w:ind w:firstLine="720"/>
        <w:jc w:val="both"/>
        <w:rPr>
          <w:rFonts w:asciiTheme="majorHAnsi" w:hAnsiTheme="majorHAnsi"/>
          <w:sz w:val="28"/>
          <w:szCs w:val="28"/>
        </w:rPr>
      </w:pPr>
      <w:r w:rsidRPr="00624872">
        <w:rPr>
          <w:rFonts w:asciiTheme="majorHAnsi" w:hAnsiTheme="majorHAnsi"/>
          <w:sz w:val="28"/>
          <w:szCs w:val="28"/>
        </w:rPr>
        <w:t xml:space="preserve">En </w:t>
      </w:r>
      <w:r w:rsidR="00161216" w:rsidRPr="00624872">
        <w:rPr>
          <w:rFonts w:asciiTheme="majorHAnsi" w:hAnsiTheme="majorHAnsi"/>
          <w:sz w:val="28"/>
          <w:szCs w:val="28"/>
        </w:rPr>
        <w:t>réponse, ELH</w:t>
      </w:r>
      <w:r w:rsidRPr="00624872">
        <w:rPr>
          <w:rFonts w:asciiTheme="majorHAnsi" w:hAnsiTheme="majorHAnsi"/>
          <w:sz w:val="28"/>
          <w:szCs w:val="28"/>
        </w:rPr>
        <w:t xml:space="preserve"> ALI MOUSSA BADARA, </w:t>
      </w:r>
      <w:r w:rsidR="00EE6F93" w:rsidRPr="00624872">
        <w:rPr>
          <w:rFonts w:asciiTheme="majorHAnsi" w:hAnsiTheme="majorHAnsi"/>
          <w:sz w:val="28"/>
          <w:szCs w:val="28"/>
        </w:rPr>
        <w:t>demande le rejet de conclusions en défenses du COMPLEXE  en date du 19 Septembre 2017</w:t>
      </w:r>
      <w:r w:rsidR="00161216" w:rsidRPr="00624872">
        <w:rPr>
          <w:rFonts w:asciiTheme="majorHAnsi" w:hAnsiTheme="majorHAnsi"/>
          <w:sz w:val="28"/>
          <w:szCs w:val="28"/>
        </w:rPr>
        <w:t xml:space="preserve"> et le rejet de toutes les exceptions soulevées par ce dernier tout en maintenant ses conclusions au fond;</w:t>
      </w:r>
    </w:p>
    <w:p w:rsidR="00334A5E" w:rsidRPr="00624872" w:rsidRDefault="00334A5E" w:rsidP="00624872">
      <w:pPr>
        <w:ind w:firstLine="720"/>
        <w:jc w:val="both"/>
        <w:rPr>
          <w:rFonts w:asciiTheme="majorHAnsi" w:hAnsiTheme="majorHAnsi"/>
          <w:sz w:val="28"/>
          <w:szCs w:val="28"/>
        </w:rPr>
      </w:pPr>
      <w:r w:rsidRPr="00624872">
        <w:rPr>
          <w:rFonts w:asciiTheme="majorHAnsi" w:hAnsiTheme="majorHAnsi"/>
          <w:sz w:val="28"/>
          <w:szCs w:val="28"/>
        </w:rPr>
        <w:t xml:space="preserve">Le complexe Commercial tout en maintenant l’intégralité de ses arguments et prétentions dans ses conclusions en duplique du 28 Septembre 2017 demandent de </w:t>
      </w:r>
      <w:r w:rsidR="006A3CAF" w:rsidRPr="00624872">
        <w:rPr>
          <w:rFonts w:asciiTheme="majorHAnsi" w:hAnsiTheme="majorHAnsi"/>
          <w:sz w:val="28"/>
          <w:szCs w:val="28"/>
        </w:rPr>
        <w:t xml:space="preserve">le </w:t>
      </w:r>
      <w:r w:rsidRPr="00624872">
        <w:rPr>
          <w:rFonts w:asciiTheme="majorHAnsi" w:hAnsiTheme="majorHAnsi"/>
          <w:sz w:val="28"/>
          <w:szCs w:val="28"/>
        </w:rPr>
        <w:t>recevoir</w:t>
      </w:r>
      <w:r w:rsidR="006A3CAF" w:rsidRPr="00624872">
        <w:rPr>
          <w:rFonts w:asciiTheme="majorHAnsi" w:hAnsiTheme="majorHAnsi"/>
          <w:sz w:val="28"/>
          <w:szCs w:val="28"/>
        </w:rPr>
        <w:t xml:space="preserve"> en ses conclusions du 19 Septembre 2017</w:t>
      </w:r>
      <w:r w:rsidR="00840D4B" w:rsidRPr="00624872">
        <w:rPr>
          <w:rFonts w:asciiTheme="majorHAnsi" w:hAnsiTheme="majorHAnsi"/>
          <w:sz w:val="28"/>
          <w:szCs w:val="28"/>
        </w:rPr>
        <w:t xml:space="preserve"> mais de </w:t>
      </w:r>
      <w:r w:rsidR="007E642E" w:rsidRPr="00624872">
        <w:rPr>
          <w:rFonts w:asciiTheme="majorHAnsi" w:hAnsiTheme="majorHAnsi"/>
          <w:sz w:val="28"/>
          <w:szCs w:val="28"/>
        </w:rPr>
        <w:t xml:space="preserve"> prendre en considération</w:t>
      </w:r>
      <w:r w:rsidR="00840D4B" w:rsidRPr="00624872">
        <w:rPr>
          <w:rFonts w:asciiTheme="majorHAnsi" w:hAnsiTheme="majorHAnsi"/>
          <w:sz w:val="28"/>
          <w:szCs w:val="28"/>
        </w:rPr>
        <w:t xml:space="preserve"> celles du 28 Septembre</w:t>
      </w:r>
      <w:r w:rsidR="00C128E9" w:rsidRPr="00624872">
        <w:rPr>
          <w:rFonts w:asciiTheme="majorHAnsi" w:hAnsiTheme="majorHAnsi"/>
          <w:sz w:val="28"/>
          <w:szCs w:val="28"/>
        </w:rPr>
        <w:t> </w:t>
      </w:r>
      <w:r w:rsidR="005D0D8E" w:rsidRPr="00624872">
        <w:rPr>
          <w:rFonts w:asciiTheme="majorHAnsi" w:hAnsiTheme="majorHAnsi"/>
          <w:sz w:val="28"/>
          <w:szCs w:val="28"/>
        </w:rPr>
        <w:t>2017</w:t>
      </w:r>
      <w:r w:rsidR="00C128E9" w:rsidRPr="00624872">
        <w:rPr>
          <w:rFonts w:asciiTheme="majorHAnsi" w:hAnsiTheme="majorHAnsi"/>
          <w:sz w:val="28"/>
          <w:szCs w:val="28"/>
        </w:rPr>
        <w:t>;</w:t>
      </w:r>
    </w:p>
    <w:p w:rsidR="000265C2" w:rsidRPr="00624872" w:rsidRDefault="000265C2" w:rsidP="00624872">
      <w:pPr>
        <w:ind w:firstLine="720"/>
        <w:jc w:val="both"/>
        <w:rPr>
          <w:rFonts w:asciiTheme="majorHAnsi" w:hAnsiTheme="majorHAnsi"/>
          <w:sz w:val="28"/>
          <w:szCs w:val="28"/>
        </w:rPr>
      </w:pPr>
      <w:r w:rsidRPr="00624872">
        <w:rPr>
          <w:rFonts w:asciiTheme="majorHAnsi" w:hAnsiTheme="majorHAnsi"/>
          <w:sz w:val="28"/>
          <w:szCs w:val="28"/>
        </w:rPr>
        <w:t>Quant à IBRAHIM SEYDOU dit HIMA SEYDOU, il déclare s’en remettre aux écrits et pièces du COMPLEXE COMMERCIAL de YANTALA ;</w:t>
      </w:r>
    </w:p>
    <w:p w:rsidR="00B816B8" w:rsidRPr="00624872" w:rsidRDefault="00B816B8" w:rsidP="00624872">
      <w:pPr>
        <w:spacing w:line="240" w:lineRule="auto"/>
        <w:jc w:val="center"/>
        <w:rPr>
          <w:rFonts w:asciiTheme="majorHAnsi" w:hAnsiTheme="majorHAnsi" w:cstheme="majorBidi"/>
          <w:b/>
          <w:sz w:val="28"/>
          <w:szCs w:val="28"/>
          <w:u w:val="single"/>
        </w:rPr>
      </w:pPr>
      <w:r w:rsidRPr="00624872">
        <w:rPr>
          <w:rFonts w:asciiTheme="majorHAnsi" w:hAnsiTheme="majorHAnsi" w:cstheme="majorBidi"/>
          <w:b/>
          <w:sz w:val="28"/>
          <w:szCs w:val="28"/>
          <w:u w:val="single"/>
        </w:rPr>
        <w:t>EN LA FORME</w:t>
      </w:r>
    </w:p>
    <w:p w:rsidR="00B816B8" w:rsidRPr="00624872" w:rsidRDefault="00B816B8" w:rsidP="00624872">
      <w:pPr>
        <w:spacing w:line="240" w:lineRule="auto"/>
        <w:ind w:firstLine="708"/>
        <w:jc w:val="both"/>
        <w:rPr>
          <w:rFonts w:asciiTheme="majorHAnsi" w:hAnsiTheme="majorHAnsi" w:cstheme="majorBidi"/>
          <w:sz w:val="28"/>
          <w:szCs w:val="28"/>
        </w:rPr>
      </w:pPr>
      <w:r w:rsidRPr="00624872">
        <w:rPr>
          <w:rFonts w:asciiTheme="majorHAnsi" w:hAnsiTheme="majorHAnsi" w:cstheme="majorBidi"/>
          <w:sz w:val="28"/>
          <w:szCs w:val="28"/>
        </w:rPr>
        <w:t>Attendu qu’aux termes de l’article 372 du code de procédure civile :« le jugement est contradictoire dès lors que les parties comparaissent en personne ou par mandataire selon les modalités propres à la juridiction devant laquelle la demande est portée » ;</w:t>
      </w:r>
    </w:p>
    <w:p w:rsidR="00B816B8" w:rsidRPr="00624872" w:rsidRDefault="00B816B8" w:rsidP="00624872">
      <w:pPr>
        <w:spacing w:line="240" w:lineRule="auto"/>
        <w:ind w:firstLine="708"/>
        <w:jc w:val="both"/>
        <w:rPr>
          <w:rFonts w:asciiTheme="majorHAnsi" w:hAnsiTheme="majorHAnsi" w:cstheme="majorBidi"/>
          <w:b/>
          <w:sz w:val="28"/>
          <w:szCs w:val="28"/>
        </w:rPr>
      </w:pPr>
      <w:r w:rsidRPr="00624872">
        <w:rPr>
          <w:rFonts w:asciiTheme="majorHAnsi" w:hAnsiTheme="majorHAnsi" w:cstheme="majorBidi"/>
          <w:sz w:val="28"/>
          <w:szCs w:val="28"/>
        </w:rPr>
        <w:t>Qu’à la lecture de l’article  374 « </w:t>
      </w:r>
      <w:r w:rsidRPr="00624872">
        <w:rPr>
          <w:rFonts w:asciiTheme="majorHAnsi" w:hAnsiTheme="majorHAnsi" w:cstheme="majorBidi"/>
          <w:b/>
          <w:sz w:val="28"/>
          <w:szCs w:val="28"/>
        </w:rPr>
        <w:t>le juge statue par jugement réputé contradictoire si le défendeur, cité à personne ne comparait sans motifs légitime valable » ;</w:t>
      </w:r>
    </w:p>
    <w:p w:rsidR="00B816B8" w:rsidRPr="00624872" w:rsidRDefault="00B816B8" w:rsidP="00624872">
      <w:pPr>
        <w:autoSpaceDE w:val="0"/>
        <w:autoSpaceDN w:val="0"/>
        <w:adjustRightInd w:val="0"/>
        <w:spacing w:after="0" w:line="240" w:lineRule="auto"/>
        <w:ind w:firstLine="708"/>
        <w:jc w:val="both"/>
        <w:rPr>
          <w:rFonts w:asciiTheme="majorHAnsi" w:hAnsiTheme="majorHAnsi" w:cs="Times New Roman"/>
          <w:b/>
          <w:color w:val="231F20"/>
          <w:sz w:val="28"/>
          <w:szCs w:val="28"/>
        </w:rPr>
      </w:pPr>
      <w:r w:rsidRPr="00624872">
        <w:rPr>
          <w:rFonts w:asciiTheme="majorHAnsi" w:hAnsiTheme="majorHAnsi" w:cs="Times New Roman"/>
          <w:color w:val="231F20"/>
          <w:sz w:val="28"/>
          <w:szCs w:val="28"/>
        </w:rPr>
        <w:t>Attendu qu’aux termes de l’article 44 de la loi N°2015-</w:t>
      </w:r>
      <w:r w:rsidRPr="00624872">
        <w:rPr>
          <w:rFonts w:asciiTheme="majorHAnsi" w:hAnsiTheme="majorHAnsi" w:cs="Times New Roman"/>
          <w:color w:val="231F20"/>
          <w:sz w:val="28"/>
          <w:szCs w:val="28"/>
        </w:rPr>
        <w:tab/>
        <w:t>08 du 10 Avril 2015 fixant l’organisation, la compétence, la procédure à suivre et le fonction</w:t>
      </w:r>
      <w:r w:rsidR="00624872">
        <w:rPr>
          <w:rFonts w:asciiTheme="majorHAnsi" w:hAnsiTheme="majorHAnsi" w:cs="Times New Roman"/>
          <w:color w:val="231F20"/>
          <w:sz w:val="28"/>
          <w:szCs w:val="28"/>
        </w:rPr>
        <w:t xml:space="preserve">nement </w:t>
      </w:r>
      <w:r w:rsidRPr="00624872">
        <w:rPr>
          <w:rFonts w:asciiTheme="majorHAnsi" w:hAnsiTheme="majorHAnsi" w:cs="Times New Roman"/>
          <w:color w:val="231F20"/>
          <w:sz w:val="28"/>
          <w:szCs w:val="28"/>
        </w:rPr>
        <w:t xml:space="preserve"> des tribunaux de commerce en République du Niger : «</w:t>
      </w:r>
      <w:r w:rsidRPr="00624872">
        <w:rPr>
          <w:rFonts w:asciiTheme="majorHAnsi" w:hAnsiTheme="majorHAnsi" w:cs="Times New Roman"/>
          <w:b/>
          <w:color w:val="231F20"/>
          <w:sz w:val="28"/>
          <w:szCs w:val="28"/>
        </w:rPr>
        <w:t> Si le demandeur ne comparait pas, la cause est radiée du rôle et ne peut reprise qu’une seule fois.</w:t>
      </w:r>
    </w:p>
    <w:p w:rsidR="00B816B8" w:rsidRPr="00624872" w:rsidRDefault="00B816B8" w:rsidP="00624872">
      <w:pPr>
        <w:autoSpaceDE w:val="0"/>
        <w:autoSpaceDN w:val="0"/>
        <w:adjustRightInd w:val="0"/>
        <w:spacing w:after="0" w:line="240" w:lineRule="auto"/>
        <w:ind w:firstLine="708"/>
        <w:jc w:val="both"/>
        <w:rPr>
          <w:rFonts w:asciiTheme="majorHAnsi" w:hAnsiTheme="majorHAnsi" w:cs="Times New Roman"/>
          <w:color w:val="231F20"/>
          <w:sz w:val="28"/>
          <w:szCs w:val="28"/>
        </w:rPr>
      </w:pPr>
      <w:r w:rsidRPr="00624872">
        <w:rPr>
          <w:rFonts w:asciiTheme="majorHAnsi" w:hAnsiTheme="majorHAnsi" w:cs="Times New Roman"/>
          <w:b/>
          <w:color w:val="231F20"/>
          <w:sz w:val="28"/>
          <w:szCs w:val="28"/>
        </w:rPr>
        <w:t>Si le défendeur ne comparait pas, il est donné défaut contre lui, si l’assignation n’a pas été faite à sa personne, et s’il ressort de la procédure qu’il n’a pas eu connaissance de la date de l’audience. Dans le cas contraire la décision à intervenir est réputée contradictoire contre lui. » ;</w:t>
      </w:r>
    </w:p>
    <w:p w:rsidR="00B816B8" w:rsidRPr="00624872" w:rsidRDefault="00B816B8" w:rsidP="00624872">
      <w:pPr>
        <w:autoSpaceDE w:val="0"/>
        <w:autoSpaceDN w:val="0"/>
        <w:adjustRightInd w:val="0"/>
        <w:spacing w:after="0" w:line="240" w:lineRule="auto"/>
        <w:jc w:val="both"/>
        <w:rPr>
          <w:rFonts w:asciiTheme="majorHAnsi" w:hAnsiTheme="majorHAnsi" w:cs="Times New Roman"/>
          <w:color w:val="231F20"/>
          <w:sz w:val="28"/>
          <w:szCs w:val="28"/>
        </w:rPr>
      </w:pPr>
    </w:p>
    <w:p w:rsidR="00B816B8" w:rsidRPr="00624872" w:rsidRDefault="00F90D36" w:rsidP="00624872">
      <w:pPr>
        <w:spacing w:line="240" w:lineRule="auto"/>
        <w:ind w:firstLine="708"/>
        <w:jc w:val="both"/>
        <w:rPr>
          <w:rFonts w:asciiTheme="majorHAnsi" w:hAnsiTheme="majorHAnsi" w:cstheme="majorBidi"/>
          <w:sz w:val="28"/>
          <w:szCs w:val="28"/>
        </w:rPr>
      </w:pPr>
      <w:r w:rsidRPr="00624872">
        <w:rPr>
          <w:rFonts w:asciiTheme="majorHAnsi" w:hAnsiTheme="majorHAnsi" w:cstheme="majorBidi"/>
          <w:sz w:val="28"/>
          <w:szCs w:val="28"/>
        </w:rPr>
        <w:t>Attendu qu’en l’espèce ELH ALI MOUSSA BADAR</w:t>
      </w:r>
      <w:r w:rsidR="00A6373F" w:rsidRPr="00624872">
        <w:rPr>
          <w:rFonts w:asciiTheme="majorHAnsi" w:hAnsiTheme="majorHAnsi" w:cstheme="majorBidi"/>
          <w:sz w:val="28"/>
          <w:szCs w:val="28"/>
        </w:rPr>
        <w:t xml:space="preserve">A </w:t>
      </w:r>
      <w:r w:rsidR="00B816B8" w:rsidRPr="00624872">
        <w:rPr>
          <w:rFonts w:asciiTheme="majorHAnsi" w:hAnsiTheme="majorHAnsi" w:cstheme="majorBidi"/>
          <w:sz w:val="28"/>
          <w:szCs w:val="28"/>
        </w:rPr>
        <w:t xml:space="preserve">est régulièrement représentée </w:t>
      </w:r>
      <w:r w:rsidRPr="00624872">
        <w:rPr>
          <w:rFonts w:asciiTheme="majorHAnsi" w:hAnsiTheme="majorHAnsi" w:cstheme="majorBidi"/>
          <w:sz w:val="28"/>
          <w:szCs w:val="28"/>
        </w:rPr>
        <w:t>à l’audience par  Maitre Degbey</w:t>
      </w:r>
      <w:r w:rsidR="00A6373F" w:rsidRPr="00624872">
        <w:rPr>
          <w:rFonts w:asciiTheme="majorHAnsi" w:hAnsiTheme="majorHAnsi" w:cstheme="majorBidi"/>
          <w:sz w:val="28"/>
          <w:szCs w:val="28"/>
        </w:rPr>
        <w:t xml:space="preserve"> Mahamadou Didier   Avocat  à la Cour</w:t>
      </w:r>
      <w:r w:rsidR="008039D8" w:rsidRPr="00624872">
        <w:rPr>
          <w:rFonts w:asciiTheme="majorHAnsi" w:hAnsiTheme="majorHAnsi" w:cstheme="majorBidi"/>
          <w:sz w:val="28"/>
          <w:szCs w:val="28"/>
        </w:rPr>
        <w:t xml:space="preserve"> et le COMPLEXE COMMERCIAL DE YANTALA quant à lui est régulièrement représenté par Maitre SOUMANA MADJOU, Avocat à la Cour</w:t>
      </w:r>
      <w:r w:rsidR="00B816B8" w:rsidRPr="00624872">
        <w:rPr>
          <w:rFonts w:asciiTheme="majorHAnsi" w:hAnsiTheme="majorHAnsi" w:cstheme="majorBidi"/>
          <w:sz w:val="28"/>
          <w:szCs w:val="28"/>
        </w:rPr>
        <w:t> ;</w:t>
      </w:r>
    </w:p>
    <w:p w:rsidR="00B816B8" w:rsidRPr="00624872" w:rsidRDefault="00B816B8" w:rsidP="00624872">
      <w:pPr>
        <w:spacing w:line="240" w:lineRule="auto"/>
        <w:ind w:firstLine="708"/>
        <w:jc w:val="both"/>
        <w:rPr>
          <w:rFonts w:asciiTheme="majorHAnsi" w:hAnsiTheme="majorHAnsi" w:cstheme="majorBidi"/>
          <w:sz w:val="28"/>
          <w:szCs w:val="28"/>
        </w:rPr>
      </w:pPr>
      <w:r w:rsidRPr="00624872">
        <w:rPr>
          <w:rFonts w:asciiTheme="majorHAnsi" w:hAnsiTheme="majorHAnsi" w:cstheme="majorBidi"/>
          <w:sz w:val="28"/>
          <w:szCs w:val="28"/>
        </w:rPr>
        <w:t>Qu’il</w:t>
      </w:r>
      <w:r w:rsidR="00100017" w:rsidRPr="00624872">
        <w:rPr>
          <w:rFonts w:asciiTheme="majorHAnsi" w:hAnsiTheme="majorHAnsi" w:cstheme="majorBidi"/>
          <w:sz w:val="28"/>
          <w:szCs w:val="28"/>
        </w:rPr>
        <w:t xml:space="preserve"> ya  lieu de statuer</w:t>
      </w:r>
      <w:r w:rsidRPr="00624872">
        <w:rPr>
          <w:rFonts w:asciiTheme="majorHAnsi" w:hAnsiTheme="majorHAnsi" w:cstheme="majorBidi"/>
          <w:sz w:val="28"/>
          <w:szCs w:val="28"/>
        </w:rPr>
        <w:t xml:space="preserve"> contradictoire</w:t>
      </w:r>
      <w:r w:rsidR="00100017" w:rsidRPr="00624872">
        <w:rPr>
          <w:rFonts w:asciiTheme="majorHAnsi" w:hAnsiTheme="majorHAnsi" w:cstheme="majorBidi"/>
          <w:sz w:val="28"/>
          <w:szCs w:val="28"/>
        </w:rPr>
        <w:t>ment à leur</w:t>
      </w:r>
      <w:r w:rsidRPr="00624872">
        <w:rPr>
          <w:rFonts w:asciiTheme="majorHAnsi" w:hAnsiTheme="majorHAnsi" w:cstheme="majorBidi"/>
          <w:sz w:val="28"/>
          <w:szCs w:val="28"/>
        </w:rPr>
        <w:t xml:space="preserve"> égard ;</w:t>
      </w:r>
    </w:p>
    <w:p w:rsidR="00351F6C" w:rsidRPr="00624872" w:rsidRDefault="00100017" w:rsidP="00624872">
      <w:pPr>
        <w:spacing w:line="240" w:lineRule="auto"/>
        <w:ind w:firstLine="708"/>
        <w:jc w:val="both"/>
        <w:rPr>
          <w:rFonts w:asciiTheme="majorHAnsi" w:hAnsiTheme="majorHAnsi" w:cstheme="majorBidi"/>
          <w:sz w:val="28"/>
          <w:szCs w:val="28"/>
        </w:rPr>
      </w:pPr>
      <w:r w:rsidRPr="00624872">
        <w:rPr>
          <w:rFonts w:asciiTheme="majorHAnsi" w:hAnsiTheme="majorHAnsi" w:cstheme="majorBidi"/>
          <w:sz w:val="28"/>
          <w:szCs w:val="28"/>
        </w:rPr>
        <w:lastRenderedPageBreak/>
        <w:t>Attendu par contre que IBRAHIM SEYDO</w:t>
      </w:r>
      <w:r w:rsidR="00F179FB" w:rsidRPr="00624872">
        <w:rPr>
          <w:rFonts w:asciiTheme="majorHAnsi" w:hAnsiTheme="majorHAnsi" w:cstheme="majorBidi"/>
          <w:sz w:val="28"/>
          <w:szCs w:val="28"/>
        </w:rPr>
        <w:t xml:space="preserve">U Dit HIMA SEYDOU régulièrement représenté par Maitre MAZET PATRICK, Avocat à </w:t>
      </w:r>
      <w:r w:rsidR="00C016AD" w:rsidRPr="00624872">
        <w:rPr>
          <w:rFonts w:asciiTheme="majorHAnsi" w:hAnsiTheme="majorHAnsi" w:cstheme="majorBidi"/>
          <w:sz w:val="28"/>
          <w:szCs w:val="28"/>
        </w:rPr>
        <w:t>la Cour</w:t>
      </w:r>
      <w:r w:rsidR="00B816B8" w:rsidRPr="00624872">
        <w:rPr>
          <w:rFonts w:asciiTheme="majorHAnsi" w:hAnsiTheme="majorHAnsi" w:cstheme="majorBidi"/>
          <w:sz w:val="28"/>
          <w:szCs w:val="28"/>
        </w:rPr>
        <w:t xml:space="preserve"> n’a</w:t>
      </w:r>
      <w:r w:rsidR="00C016AD" w:rsidRPr="00624872">
        <w:rPr>
          <w:rFonts w:asciiTheme="majorHAnsi" w:hAnsiTheme="majorHAnsi" w:cstheme="majorBidi"/>
          <w:sz w:val="28"/>
          <w:szCs w:val="28"/>
        </w:rPr>
        <w:t xml:space="preserve"> ni </w:t>
      </w:r>
      <w:r w:rsidR="00383CA8" w:rsidRPr="00624872">
        <w:rPr>
          <w:rFonts w:asciiTheme="majorHAnsi" w:hAnsiTheme="majorHAnsi" w:cstheme="majorBidi"/>
          <w:sz w:val="28"/>
          <w:szCs w:val="28"/>
        </w:rPr>
        <w:t xml:space="preserve"> conclu, ni comparu, mais déclare</w:t>
      </w:r>
      <w:r w:rsidR="00C016AD" w:rsidRPr="00624872">
        <w:rPr>
          <w:rFonts w:asciiTheme="majorHAnsi" w:hAnsiTheme="majorHAnsi" w:cstheme="majorBidi"/>
          <w:sz w:val="28"/>
          <w:szCs w:val="28"/>
        </w:rPr>
        <w:t xml:space="preserve"> s’en remettre aux écrits et pièces du COMPLEXE COMMERCIAL DE YANTALA</w:t>
      </w:r>
      <w:r w:rsidR="00351F6C" w:rsidRPr="00624872">
        <w:rPr>
          <w:rFonts w:asciiTheme="majorHAnsi" w:hAnsiTheme="majorHAnsi" w:cstheme="majorBidi"/>
          <w:sz w:val="28"/>
          <w:szCs w:val="28"/>
        </w:rPr>
        <w:t xml:space="preserve"> ; </w:t>
      </w:r>
    </w:p>
    <w:p w:rsidR="00B816B8" w:rsidRPr="00624872" w:rsidRDefault="00351F6C" w:rsidP="00624872">
      <w:pPr>
        <w:spacing w:line="240" w:lineRule="auto"/>
        <w:ind w:firstLine="708"/>
        <w:jc w:val="both"/>
        <w:rPr>
          <w:rFonts w:asciiTheme="majorHAnsi" w:hAnsiTheme="majorHAnsi" w:cstheme="majorBidi"/>
          <w:sz w:val="28"/>
          <w:szCs w:val="28"/>
        </w:rPr>
      </w:pPr>
      <w:r w:rsidRPr="00624872">
        <w:rPr>
          <w:rFonts w:asciiTheme="majorHAnsi" w:hAnsiTheme="majorHAnsi" w:cstheme="majorBidi"/>
          <w:sz w:val="28"/>
          <w:szCs w:val="28"/>
        </w:rPr>
        <w:t>Qu’il a connaissance de la procédure car non seulement la phase de conciliation a été tenue en sa présence mais aussi</w:t>
      </w:r>
      <w:r w:rsidR="00B816B8" w:rsidRPr="00624872">
        <w:rPr>
          <w:rFonts w:asciiTheme="majorHAnsi" w:hAnsiTheme="majorHAnsi" w:cstheme="majorBidi"/>
          <w:sz w:val="28"/>
          <w:szCs w:val="28"/>
        </w:rPr>
        <w:t xml:space="preserve"> le calendrier d’instruction contradictoirement établi en sa présence et</w:t>
      </w:r>
      <w:r w:rsidR="004908AC" w:rsidRPr="00624872">
        <w:rPr>
          <w:rFonts w:asciiTheme="majorHAnsi" w:hAnsiTheme="majorHAnsi" w:cstheme="majorBidi"/>
          <w:sz w:val="28"/>
          <w:szCs w:val="28"/>
        </w:rPr>
        <w:t xml:space="preserve"> qu’il aussi </w:t>
      </w:r>
      <w:r w:rsidR="000C7570" w:rsidRPr="00624872">
        <w:rPr>
          <w:rFonts w:asciiTheme="majorHAnsi" w:hAnsiTheme="majorHAnsi" w:cstheme="majorBidi"/>
          <w:sz w:val="28"/>
          <w:szCs w:val="28"/>
        </w:rPr>
        <w:t>reçu</w:t>
      </w:r>
      <w:r w:rsidR="004908AC" w:rsidRPr="00624872">
        <w:rPr>
          <w:rFonts w:asciiTheme="majorHAnsi" w:hAnsiTheme="majorHAnsi" w:cstheme="majorBidi"/>
          <w:sz w:val="28"/>
          <w:szCs w:val="28"/>
        </w:rPr>
        <w:t xml:space="preserve"> notification de l’ordonnance de </w:t>
      </w:r>
      <w:r w:rsidR="000C7570" w:rsidRPr="00624872">
        <w:rPr>
          <w:rFonts w:asciiTheme="majorHAnsi" w:hAnsiTheme="majorHAnsi" w:cstheme="majorBidi"/>
          <w:sz w:val="28"/>
          <w:szCs w:val="28"/>
        </w:rPr>
        <w:t>clôture</w:t>
      </w:r>
      <w:r w:rsidR="004908AC" w:rsidRPr="00624872">
        <w:rPr>
          <w:rFonts w:asciiTheme="majorHAnsi" w:hAnsiTheme="majorHAnsi" w:cstheme="majorBidi"/>
          <w:sz w:val="28"/>
          <w:szCs w:val="28"/>
        </w:rPr>
        <w:t xml:space="preserve"> et de renvoi</w:t>
      </w:r>
      <w:r w:rsidR="00B816B8" w:rsidRPr="00624872">
        <w:rPr>
          <w:rFonts w:asciiTheme="majorHAnsi" w:hAnsiTheme="majorHAnsi" w:cstheme="majorBidi"/>
          <w:sz w:val="28"/>
          <w:szCs w:val="28"/>
        </w:rPr>
        <w:t xml:space="preserve"> devant le tribunal de céans pour l’audience de plaidoirie;</w:t>
      </w:r>
    </w:p>
    <w:p w:rsidR="00B816B8" w:rsidRPr="00624872" w:rsidRDefault="00B816B8" w:rsidP="00624872">
      <w:pPr>
        <w:spacing w:line="240" w:lineRule="auto"/>
        <w:ind w:firstLine="708"/>
        <w:jc w:val="both"/>
        <w:rPr>
          <w:rFonts w:asciiTheme="majorHAnsi" w:hAnsiTheme="majorHAnsi" w:cstheme="majorBidi"/>
          <w:sz w:val="28"/>
          <w:szCs w:val="28"/>
        </w:rPr>
      </w:pPr>
      <w:r w:rsidRPr="00624872">
        <w:rPr>
          <w:rFonts w:asciiTheme="majorHAnsi" w:hAnsiTheme="majorHAnsi" w:cstheme="majorBidi"/>
          <w:sz w:val="28"/>
          <w:szCs w:val="28"/>
        </w:rPr>
        <w:t>Qu’il ya lieu de juger  que le jugement est réputé contradictoire à son égard en application des articles 374 et 458 du code de procédure civile et 44 de la loi N°2015-08 du 10 Avril 2015 ;</w:t>
      </w:r>
    </w:p>
    <w:p w:rsidR="00A11689" w:rsidRPr="00624872" w:rsidRDefault="00A11689" w:rsidP="00624872">
      <w:pPr>
        <w:jc w:val="center"/>
        <w:rPr>
          <w:rFonts w:asciiTheme="majorHAnsi" w:hAnsiTheme="majorHAnsi" w:cstheme="majorBidi"/>
          <w:b/>
          <w:sz w:val="28"/>
          <w:szCs w:val="28"/>
          <w:u w:val="single"/>
        </w:rPr>
      </w:pPr>
      <w:r w:rsidRPr="00624872">
        <w:rPr>
          <w:rFonts w:asciiTheme="majorHAnsi" w:hAnsiTheme="majorHAnsi" w:cstheme="majorBidi"/>
          <w:b/>
          <w:sz w:val="28"/>
          <w:szCs w:val="28"/>
          <w:u w:val="single"/>
        </w:rPr>
        <w:t xml:space="preserve">Sur la recevabilité </w:t>
      </w:r>
      <w:r w:rsidR="00D87387" w:rsidRPr="00624872">
        <w:rPr>
          <w:rFonts w:asciiTheme="majorHAnsi" w:hAnsiTheme="majorHAnsi" w:cstheme="majorBidi"/>
          <w:b/>
          <w:sz w:val="28"/>
          <w:szCs w:val="28"/>
          <w:u w:val="single"/>
        </w:rPr>
        <w:t>des conclusions du COMPLEXE COMMERCIAL et de IBRAHIM SEYDOU</w:t>
      </w:r>
    </w:p>
    <w:p w:rsidR="00A11689" w:rsidRPr="00624872" w:rsidRDefault="00A11689" w:rsidP="00624872">
      <w:pPr>
        <w:ind w:firstLine="720"/>
        <w:jc w:val="both"/>
        <w:rPr>
          <w:rFonts w:asciiTheme="majorHAnsi" w:hAnsiTheme="majorHAnsi"/>
          <w:sz w:val="28"/>
          <w:szCs w:val="28"/>
        </w:rPr>
      </w:pPr>
      <w:r w:rsidRPr="00624872">
        <w:rPr>
          <w:rFonts w:asciiTheme="majorHAnsi" w:hAnsiTheme="majorHAnsi"/>
          <w:sz w:val="28"/>
          <w:szCs w:val="28"/>
        </w:rPr>
        <w:t>Attendu qu’</w:t>
      </w:r>
      <w:r w:rsidR="00D87387" w:rsidRPr="00624872">
        <w:rPr>
          <w:rFonts w:asciiTheme="majorHAnsi" w:hAnsiTheme="majorHAnsi"/>
          <w:sz w:val="28"/>
          <w:szCs w:val="28"/>
        </w:rPr>
        <w:t>ELH ALI MOUSSA BADARA</w:t>
      </w:r>
      <w:r w:rsidRPr="00624872">
        <w:rPr>
          <w:rFonts w:asciiTheme="majorHAnsi" w:hAnsiTheme="majorHAnsi"/>
          <w:sz w:val="28"/>
          <w:szCs w:val="28"/>
        </w:rPr>
        <w:t xml:space="preserve"> demande</w:t>
      </w:r>
      <w:r w:rsidR="008C7829" w:rsidRPr="00624872">
        <w:rPr>
          <w:rFonts w:asciiTheme="majorHAnsi" w:hAnsiTheme="majorHAnsi"/>
          <w:sz w:val="28"/>
          <w:szCs w:val="28"/>
        </w:rPr>
        <w:t xml:space="preserve"> dans ses conclusions du 26 Septembre 2017</w:t>
      </w:r>
      <w:r w:rsidRPr="00624872">
        <w:rPr>
          <w:rFonts w:asciiTheme="majorHAnsi" w:hAnsiTheme="majorHAnsi"/>
          <w:sz w:val="28"/>
          <w:szCs w:val="28"/>
        </w:rPr>
        <w:t xml:space="preserve"> au tribunal de déclarer irrecevable l</w:t>
      </w:r>
      <w:r w:rsidR="00D87387" w:rsidRPr="00624872">
        <w:rPr>
          <w:rFonts w:asciiTheme="majorHAnsi" w:hAnsiTheme="majorHAnsi"/>
          <w:sz w:val="28"/>
          <w:szCs w:val="28"/>
        </w:rPr>
        <w:t>es conclusion</w:t>
      </w:r>
      <w:r w:rsidR="00BE31C7" w:rsidRPr="00624872">
        <w:rPr>
          <w:rFonts w:asciiTheme="majorHAnsi" w:hAnsiTheme="majorHAnsi"/>
          <w:sz w:val="28"/>
          <w:szCs w:val="28"/>
        </w:rPr>
        <w:t>s d’instance  du COMPLEXE COMMERCIAL</w:t>
      </w:r>
      <w:r w:rsidR="00566EA2" w:rsidRPr="00624872">
        <w:rPr>
          <w:rFonts w:asciiTheme="majorHAnsi" w:hAnsiTheme="majorHAnsi"/>
          <w:sz w:val="28"/>
          <w:szCs w:val="28"/>
        </w:rPr>
        <w:t xml:space="preserve"> en date du 19 Septembre 2017 </w:t>
      </w:r>
      <w:r w:rsidRPr="00624872">
        <w:rPr>
          <w:rFonts w:asciiTheme="majorHAnsi" w:hAnsiTheme="majorHAnsi"/>
          <w:sz w:val="28"/>
          <w:szCs w:val="28"/>
        </w:rPr>
        <w:t>pour violation des dispositions de l’article 436 du code de procédure civi</w:t>
      </w:r>
      <w:r w:rsidR="00FF1674" w:rsidRPr="00624872">
        <w:rPr>
          <w:rFonts w:asciiTheme="majorHAnsi" w:hAnsiTheme="majorHAnsi"/>
          <w:sz w:val="28"/>
          <w:szCs w:val="28"/>
        </w:rPr>
        <w:t xml:space="preserve">le  pour </w:t>
      </w:r>
      <w:r w:rsidR="00D46D72" w:rsidRPr="00624872">
        <w:rPr>
          <w:rFonts w:asciiTheme="majorHAnsi" w:hAnsiTheme="majorHAnsi"/>
          <w:sz w:val="28"/>
          <w:szCs w:val="28"/>
        </w:rPr>
        <w:t xml:space="preserve"> manquement à la précision</w:t>
      </w:r>
      <w:r w:rsidR="00FF1674" w:rsidRPr="00624872">
        <w:rPr>
          <w:rFonts w:asciiTheme="majorHAnsi" w:hAnsiTheme="majorHAnsi"/>
          <w:sz w:val="28"/>
          <w:szCs w:val="28"/>
        </w:rPr>
        <w:t xml:space="preserve"> des mentions qui y sont</w:t>
      </w:r>
      <w:r w:rsidRPr="00624872">
        <w:rPr>
          <w:rFonts w:asciiTheme="majorHAnsi" w:hAnsiTheme="majorHAnsi"/>
          <w:sz w:val="28"/>
          <w:szCs w:val="28"/>
        </w:rPr>
        <w:t> </w:t>
      </w:r>
      <w:r w:rsidR="00FF1674" w:rsidRPr="00624872">
        <w:rPr>
          <w:rFonts w:asciiTheme="majorHAnsi" w:hAnsiTheme="majorHAnsi"/>
          <w:sz w:val="28"/>
          <w:szCs w:val="28"/>
        </w:rPr>
        <w:t xml:space="preserve"> énumérées </w:t>
      </w:r>
      <w:r w:rsidRPr="00624872">
        <w:rPr>
          <w:rFonts w:asciiTheme="majorHAnsi" w:hAnsiTheme="majorHAnsi"/>
          <w:sz w:val="28"/>
          <w:szCs w:val="28"/>
        </w:rPr>
        <w:t>;</w:t>
      </w:r>
    </w:p>
    <w:p w:rsidR="00A11689" w:rsidRPr="00624872" w:rsidRDefault="00A11689" w:rsidP="00624872">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Qu’aux termes de cette disposition « le défendeur doit à peine d’être déclaré irrecevable même d’office  en sa défense faire connaitre ses noms et prénoms, profession, domicile, résidence, nationalité, date et lieu de nais</w:t>
      </w:r>
      <w:r w:rsidR="00FF1674" w:rsidRPr="00624872">
        <w:rPr>
          <w:rFonts w:asciiTheme="majorHAnsi" w:hAnsiTheme="majorHAnsi" w:cs="Times New Roman"/>
          <w:sz w:val="28"/>
          <w:szCs w:val="28"/>
        </w:rPr>
        <w:t xml:space="preserve">sance pour les personnes physiques, </w:t>
      </w:r>
      <w:r w:rsidR="00E91DDD" w:rsidRPr="00624872">
        <w:rPr>
          <w:rFonts w:asciiTheme="majorHAnsi" w:hAnsiTheme="majorHAnsi" w:cs="Times New Roman"/>
          <w:sz w:val="28"/>
          <w:szCs w:val="28"/>
        </w:rPr>
        <w:t>sa forme, sa dénomination, son siège social et l’organe qui le représente pour les personnes morales ;</w:t>
      </w:r>
    </w:p>
    <w:p w:rsidR="00DC0F54" w:rsidRPr="00624872" w:rsidRDefault="008A08BB" w:rsidP="00624872">
      <w:pPr>
        <w:ind w:firstLine="720"/>
        <w:jc w:val="both"/>
        <w:rPr>
          <w:rFonts w:asciiTheme="majorHAnsi" w:hAnsiTheme="majorHAnsi"/>
          <w:sz w:val="28"/>
          <w:szCs w:val="28"/>
        </w:rPr>
      </w:pPr>
      <w:r w:rsidRPr="00624872">
        <w:rPr>
          <w:rFonts w:asciiTheme="majorHAnsi" w:hAnsiTheme="majorHAnsi"/>
          <w:sz w:val="28"/>
          <w:szCs w:val="28"/>
        </w:rPr>
        <w:t xml:space="preserve">Attendu que dans ses conclusions en dupliques en date du 28 Septembre 2017, le COMPLEXE COMMERCIAL </w:t>
      </w:r>
      <w:r w:rsidR="00A11689" w:rsidRPr="00624872">
        <w:rPr>
          <w:rFonts w:asciiTheme="majorHAnsi" w:hAnsiTheme="majorHAnsi"/>
          <w:sz w:val="28"/>
          <w:szCs w:val="28"/>
        </w:rPr>
        <w:t>soutient  que les</w:t>
      </w:r>
      <w:r w:rsidR="00EA0358" w:rsidRPr="00624872">
        <w:rPr>
          <w:rFonts w:asciiTheme="majorHAnsi" w:hAnsiTheme="majorHAnsi"/>
          <w:sz w:val="28"/>
          <w:szCs w:val="28"/>
        </w:rPr>
        <w:t>dites mentions contenues dans l’article 436 précités</w:t>
      </w:r>
      <w:r w:rsidR="00267F9D" w:rsidRPr="00624872">
        <w:rPr>
          <w:rFonts w:asciiTheme="majorHAnsi" w:hAnsiTheme="majorHAnsi"/>
          <w:sz w:val="28"/>
          <w:szCs w:val="28"/>
        </w:rPr>
        <w:t xml:space="preserve"> sont des éléments d’identifications qui sont connus</w:t>
      </w:r>
      <w:r w:rsidR="002D1A91" w:rsidRPr="00624872">
        <w:rPr>
          <w:rFonts w:asciiTheme="majorHAnsi" w:hAnsiTheme="majorHAnsi"/>
          <w:sz w:val="28"/>
          <w:szCs w:val="28"/>
        </w:rPr>
        <w:t xml:space="preserve"> et portés à la connaissance du tribunal par ELH ALI MOUSSA BADARA lui-même dans son assignation du 1</w:t>
      </w:r>
      <w:r w:rsidR="00DC0F54" w:rsidRPr="00624872">
        <w:rPr>
          <w:rFonts w:asciiTheme="majorHAnsi" w:hAnsiTheme="majorHAnsi"/>
          <w:sz w:val="28"/>
          <w:szCs w:val="28"/>
        </w:rPr>
        <w:t>0 Juillet 2017 ;</w:t>
      </w:r>
    </w:p>
    <w:p w:rsidR="00635183" w:rsidRPr="00624872" w:rsidRDefault="00DC0F54" w:rsidP="00624872">
      <w:pPr>
        <w:ind w:firstLine="720"/>
        <w:jc w:val="both"/>
        <w:rPr>
          <w:rFonts w:asciiTheme="majorHAnsi" w:hAnsiTheme="majorHAnsi"/>
          <w:sz w:val="28"/>
          <w:szCs w:val="28"/>
        </w:rPr>
      </w:pPr>
      <w:r w:rsidRPr="00624872">
        <w:rPr>
          <w:rFonts w:asciiTheme="majorHAnsi" w:hAnsiTheme="majorHAnsi"/>
          <w:sz w:val="28"/>
          <w:szCs w:val="28"/>
        </w:rPr>
        <w:t>Qu’</w:t>
      </w:r>
      <w:r w:rsidR="00C90683" w:rsidRPr="00624872">
        <w:rPr>
          <w:rFonts w:asciiTheme="majorHAnsi" w:hAnsiTheme="majorHAnsi"/>
          <w:sz w:val="28"/>
          <w:szCs w:val="28"/>
        </w:rPr>
        <w:t xml:space="preserve">à supposer </w:t>
      </w:r>
      <w:r w:rsidR="00F06074" w:rsidRPr="00624872">
        <w:rPr>
          <w:rFonts w:asciiTheme="majorHAnsi" w:hAnsiTheme="majorHAnsi"/>
          <w:sz w:val="28"/>
          <w:szCs w:val="28"/>
        </w:rPr>
        <w:t>même</w:t>
      </w:r>
      <w:r w:rsidR="00C90683" w:rsidRPr="00624872">
        <w:rPr>
          <w:rFonts w:asciiTheme="majorHAnsi" w:hAnsiTheme="majorHAnsi"/>
          <w:sz w:val="28"/>
          <w:szCs w:val="28"/>
        </w:rPr>
        <w:t>cette formalité non</w:t>
      </w:r>
      <w:r w:rsidR="00077F26" w:rsidRPr="00624872">
        <w:rPr>
          <w:rFonts w:asciiTheme="majorHAnsi" w:hAnsiTheme="majorHAnsi"/>
          <w:sz w:val="28"/>
          <w:szCs w:val="28"/>
        </w:rPr>
        <w:t xml:space="preserve"> accomplie, </w:t>
      </w:r>
      <w:r w:rsidR="00F06074" w:rsidRPr="00624872">
        <w:rPr>
          <w:rFonts w:asciiTheme="majorHAnsi" w:hAnsiTheme="majorHAnsi"/>
          <w:sz w:val="28"/>
          <w:szCs w:val="28"/>
        </w:rPr>
        <w:t xml:space="preserve">il demande au tribunal de constater que </w:t>
      </w:r>
      <w:r w:rsidR="00C9602E" w:rsidRPr="00624872">
        <w:rPr>
          <w:rFonts w:asciiTheme="majorHAnsi" w:hAnsiTheme="majorHAnsi"/>
          <w:sz w:val="28"/>
          <w:szCs w:val="28"/>
        </w:rPr>
        <w:t xml:space="preserve">ses conclusions </w:t>
      </w:r>
      <w:r w:rsidR="007665A1" w:rsidRPr="00624872">
        <w:rPr>
          <w:rFonts w:asciiTheme="majorHAnsi" w:hAnsiTheme="majorHAnsi"/>
          <w:sz w:val="28"/>
          <w:szCs w:val="28"/>
        </w:rPr>
        <w:t xml:space="preserve">du </w:t>
      </w:r>
      <w:r w:rsidR="00C9602E" w:rsidRPr="00624872">
        <w:rPr>
          <w:rFonts w:asciiTheme="majorHAnsi" w:hAnsiTheme="majorHAnsi"/>
          <w:sz w:val="28"/>
          <w:szCs w:val="28"/>
        </w:rPr>
        <w:t>28 Septembre couvre</w:t>
      </w:r>
      <w:r w:rsidR="007665A1" w:rsidRPr="00624872">
        <w:rPr>
          <w:rFonts w:asciiTheme="majorHAnsi" w:hAnsiTheme="majorHAnsi"/>
          <w:sz w:val="28"/>
          <w:szCs w:val="28"/>
        </w:rPr>
        <w:t>nt</w:t>
      </w:r>
      <w:r w:rsidR="003F1206" w:rsidRPr="00624872">
        <w:rPr>
          <w:rFonts w:asciiTheme="majorHAnsi" w:hAnsiTheme="majorHAnsi"/>
          <w:sz w:val="28"/>
          <w:szCs w:val="28"/>
        </w:rPr>
        <w:t xml:space="preserve"> et </w:t>
      </w:r>
      <w:r w:rsidR="007665A1" w:rsidRPr="00624872">
        <w:rPr>
          <w:rFonts w:asciiTheme="majorHAnsi" w:hAnsiTheme="majorHAnsi"/>
          <w:sz w:val="28"/>
          <w:szCs w:val="28"/>
        </w:rPr>
        <w:t xml:space="preserve">régularisent ses autres conclusions antérieures </w:t>
      </w:r>
      <w:r w:rsidR="00635183" w:rsidRPr="00624872">
        <w:rPr>
          <w:rFonts w:asciiTheme="majorHAnsi" w:hAnsiTheme="majorHAnsi"/>
          <w:sz w:val="28"/>
          <w:szCs w:val="28"/>
        </w:rPr>
        <w:t xml:space="preserve"> en application de l’article 143 du code de procédure civile ;</w:t>
      </w:r>
    </w:p>
    <w:p w:rsidR="00A11689" w:rsidRPr="00624872" w:rsidRDefault="00226911" w:rsidP="00624872">
      <w:pPr>
        <w:ind w:firstLine="720"/>
        <w:jc w:val="both"/>
        <w:rPr>
          <w:rFonts w:asciiTheme="majorHAnsi" w:hAnsiTheme="majorHAnsi"/>
          <w:sz w:val="28"/>
          <w:szCs w:val="28"/>
        </w:rPr>
      </w:pPr>
      <w:r w:rsidRPr="00624872">
        <w:rPr>
          <w:rFonts w:asciiTheme="majorHAnsi" w:hAnsiTheme="majorHAnsi"/>
          <w:sz w:val="28"/>
          <w:szCs w:val="28"/>
        </w:rPr>
        <w:t>Attendu q</w:t>
      </w:r>
      <w:r w:rsidR="00A11689" w:rsidRPr="00624872">
        <w:rPr>
          <w:rFonts w:asciiTheme="majorHAnsi" w:hAnsiTheme="majorHAnsi"/>
          <w:sz w:val="28"/>
          <w:szCs w:val="28"/>
        </w:rPr>
        <w:t xml:space="preserve">u’aux termes des articles 134 et 138 du code de procédure civile la nullité ne peut être prononcée qu’à charge par celui qui l’invoque de </w:t>
      </w:r>
      <w:r w:rsidR="00A11689" w:rsidRPr="00624872">
        <w:rPr>
          <w:rFonts w:asciiTheme="majorHAnsi" w:hAnsiTheme="majorHAnsi"/>
          <w:sz w:val="28"/>
          <w:szCs w:val="28"/>
        </w:rPr>
        <w:lastRenderedPageBreak/>
        <w:t>prouver un préjudice et qu’elle  ne peut être prononcée si elle peut être couverte ;</w:t>
      </w:r>
    </w:p>
    <w:p w:rsidR="00A11689" w:rsidRPr="00624872" w:rsidRDefault="00A11689" w:rsidP="00624872">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Attendu d’une part que si  l’article 436 fait de l’indication de ces mentions une obligation sous peine d’irrecevabilité des conclusions du défendeur, il</w:t>
      </w:r>
      <w:r w:rsidR="004D3AD8" w:rsidRPr="00624872">
        <w:rPr>
          <w:rFonts w:asciiTheme="majorHAnsi" w:hAnsiTheme="majorHAnsi" w:cs="Times New Roman"/>
          <w:sz w:val="28"/>
          <w:szCs w:val="28"/>
        </w:rPr>
        <w:t xml:space="preserve"> faut seulement que cette formalité</w:t>
      </w:r>
      <w:r w:rsidR="005F0341" w:rsidRPr="00624872">
        <w:rPr>
          <w:rFonts w:asciiTheme="majorHAnsi" w:hAnsiTheme="majorHAnsi" w:cs="Times New Roman"/>
          <w:sz w:val="28"/>
          <w:szCs w:val="28"/>
        </w:rPr>
        <w:t xml:space="preserve"> ne soit pas accomplie au moment où le tribunal statuait</w:t>
      </w:r>
      <w:r w:rsidRPr="00624872">
        <w:rPr>
          <w:rFonts w:asciiTheme="majorHAnsi" w:hAnsiTheme="majorHAnsi" w:cs="Times New Roman"/>
          <w:sz w:val="28"/>
          <w:szCs w:val="28"/>
        </w:rPr>
        <w:t>;</w:t>
      </w:r>
    </w:p>
    <w:p w:rsidR="00A11689" w:rsidRPr="00624872" w:rsidRDefault="0005173E" w:rsidP="00624872">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 xml:space="preserve">Qu’en l’espèce même si </w:t>
      </w:r>
      <w:r w:rsidR="009A4B34" w:rsidRPr="00624872">
        <w:rPr>
          <w:rFonts w:asciiTheme="majorHAnsi" w:hAnsiTheme="majorHAnsi" w:cs="Times New Roman"/>
          <w:sz w:val="28"/>
          <w:szCs w:val="28"/>
        </w:rPr>
        <w:t>l’indication par ELHADJI ALI MOUSSA BADARA desdites</w:t>
      </w:r>
      <w:r w:rsidRPr="00624872">
        <w:rPr>
          <w:rFonts w:asciiTheme="majorHAnsi" w:hAnsiTheme="majorHAnsi" w:cs="Times New Roman"/>
          <w:sz w:val="28"/>
          <w:szCs w:val="28"/>
        </w:rPr>
        <w:t xml:space="preserve"> mentio</w:t>
      </w:r>
      <w:r w:rsidR="00DD10A9" w:rsidRPr="00624872">
        <w:rPr>
          <w:rFonts w:asciiTheme="majorHAnsi" w:hAnsiTheme="majorHAnsi" w:cs="Times New Roman"/>
          <w:sz w:val="28"/>
          <w:szCs w:val="28"/>
        </w:rPr>
        <w:t>ns</w:t>
      </w:r>
      <w:r w:rsidR="00A93ACD" w:rsidRPr="00624872">
        <w:rPr>
          <w:rFonts w:asciiTheme="majorHAnsi" w:hAnsiTheme="majorHAnsi" w:cs="Times New Roman"/>
          <w:sz w:val="28"/>
          <w:szCs w:val="28"/>
        </w:rPr>
        <w:t xml:space="preserve"> dans son exploit d’assignation</w:t>
      </w:r>
      <w:r w:rsidR="009A4B34" w:rsidRPr="00624872">
        <w:rPr>
          <w:rFonts w:asciiTheme="majorHAnsi" w:hAnsiTheme="majorHAnsi" w:cs="Times New Roman"/>
          <w:sz w:val="28"/>
          <w:szCs w:val="28"/>
        </w:rPr>
        <w:t xml:space="preserve"> en lieux</w:t>
      </w:r>
      <w:r w:rsidR="00DD10A9" w:rsidRPr="00624872">
        <w:rPr>
          <w:rFonts w:asciiTheme="majorHAnsi" w:hAnsiTheme="majorHAnsi" w:cs="Times New Roman"/>
          <w:sz w:val="28"/>
          <w:szCs w:val="28"/>
        </w:rPr>
        <w:t xml:space="preserve"> et place</w:t>
      </w:r>
      <w:r w:rsidR="009A4B34" w:rsidRPr="00624872">
        <w:rPr>
          <w:rFonts w:asciiTheme="majorHAnsi" w:hAnsiTheme="majorHAnsi" w:cs="Times New Roman"/>
          <w:sz w:val="28"/>
          <w:szCs w:val="28"/>
        </w:rPr>
        <w:t>s du COMPLEXE COMMERCIAL</w:t>
      </w:r>
      <w:r w:rsidR="00DD10A9" w:rsidRPr="00624872">
        <w:rPr>
          <w:rFonts w:asciiTheme="majorHAnsi" w:hAnsiTheme="majorHAnsi" w:cs="Times New Roman"/>
          <w:sz w:val="28"/>
          <w:szCs w:val="28"/>
        </w:rPr>
        <w:t xml:space="preserve"> n’exonère par ce dernier de cette obligation légale</w:t>
      </w:r>
      <w:r w:rsidR="00A93ACD" w:rsidRPr="00624872">
        <w:rPr>
          <w:rFonts w:asciiTheme="majorHAnsi" w:hAnsiTheme="majorHAnsi" w:cs="Times New Roman"/>
          <w:sz w:val="28"/>
          <w:szCs w:val="28"/>
        </w:rPr>
        <w:t>,</w:t>
      </w:r>
      <w:r w:rsidR="00A11689" w:rsidRPr="00624872">
        <w:rPr>
          <w:rFonts w:asciiTheme="majorHAnsi" w:hAnsiTheme="majorHAnsi" w:cs="Times New Roman"/>
          <w:sz w:val="28"/>
          <w:szCs w:val="28"/>
        </w:rPr>
        <w:t xml:space="preserve"> il ne ressort nulle part  à quel  sta</w:t>
      </w:r>
      <w:r w:rsidR="009D3BA5" w:rsidRPr="00624872">
        <w:rPr>
          <w:rFonts w:asciiTheme="majorHAnsi" w:hAnsiTheme="majorHAnsi" w:cs="Times New Roman"/>
          <w:sz w:val="28"/>
          <w:szCs w:val="28"/>
        </w:rPr>
        <w:t>de de la procédure il doit remplir cette obligation sauf qu’</w:t>
      </w:r>
      <w:r w:rsidR="00BC77C8" w:rsidRPr="00624872">
        <w:rPr>
          <w:rFonts w:asciiTheme="majorHAnsi" w:hAnsiTheme="majorHAnsi" w:cs="Times New Roman"/>
          <w:sz w:val="28"/>
          <w:szCs w:val="28"/>
        </w:rPr>
        <w:t xml:space="preserve">il doit la </w:t>
      </w:r>
      <w:r w:rsidR="009D3BA5" w:rsidRPr="00624872">
        <w:rPr>
          <w:rFonts w:asciiTheme="majorHAnsi" w:hAnsiTheme="majorHAnsi" w:cs="Times New Roman"/>
          <w:sz w:val="28"/>
          <w:szCs w:val="28"/>
        </w:rPr>
        <w:t xml:space="preserve"> faire avant que le tribunal ne statue ;</w:t>
      </w:r>
    </w:p>
    <w:p w:rsidR="00A11689" w:rsidRPr="00624872" w:rsidRDefault="00A11689" w:rsidP="00624872">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Qu’en l’espèce non seulement en tant que dema</w:t>
      </w:r>
      <w:r w:rsidR="00BC77C8" w:rsidRPr="00624872">
        <w:rPr>
          <w:rFonts w:asciiTheme="majorHAnsi" w:hAnsiTheme="majorHAnsi" w:cs="Times New Roman"/>
          <w:sz w:val="28"/>
          <w:szCs w:val="28"/>
        </w:rPr>
        <w:t xml:space="preserve">ndeur, ELH ALI MOUSSA BADARA </w:t>
      </w:r>
      <w:r w:rsidRPr="00624872">
        <w:rPr>
          <w:rFonts w:asciiTheme="majorHAnsi" w:hAnsiTheme="majorHAnsi" w:cs="Times New Roman"/>
          <w:sz w:val="28"/>
          <w:szCs w:val="28"/>
        </w:rPr>
        <w:t>n’apporte  aucun élément de preuve permettant  de dout</w:t>
      </w:r>
      <w:r w:rsidR="00981369" w:rsidRPr="00624872">
        <w:rPr>
          <w:rFonts w:asciiTheme="majorHAnsi" w:hAnsiTheme="majorHAnsi" w:cs="Times New Roman"/>
          <w:sz w:val="28"/>
          <w:szCs w:val="28"/>
        </w:rPr>
        <w:t>er de l’identité du COMPLEXE COMMERCIAL DE YANTALA</w:t>
      </w:r>
      <w:r w:rsidRPr="00624872">
        <w:rPr>
          <w:rFonts w:asciiTheme="majorHAnsi" w:hAnsiTheme="majorHAnsi" w:cs="Times New Roman"/>
          <w:sz w:val="28"/>
          <w:szCs w:val="28"/>
        </w:rPr>
        <w:t xml:space="preserve"> qu’il a lui-même assigné pour lui opposer ainsi la mention de l’article 436 mais aussi il n’apporte la moindre preuve d’un préjudice quelconque que le défaut desdites mention lui causerait ; </w:t>
      </w:r>
    </w:p>
    <w:p w:rsidR="00A11689" w:rsidRPr="00624872" w:rsidRDefault="00A11689" w:rsidP="00624872">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Que mieux, en vertu du droit de la défense et du principe du contradictoire qui sont des droits fondamentaux, l’initiateur d’une action en justice ne peut ni traduire une personne en justice sans s’assurer qu’il s’agissait bien de la personne contre laquelle il réclame des droit, ni lui refuser de présenter ses moyens de défense et le tribunal ne saurait rejeter les moyens de défenses de celui-ci à la seule demande du demandeur qui ne pro</w:t>
      </w:r>
      <w:r w:rsidR="00C436D3" w:rsidRPr="00624872">
        <w:rPr>
          <w:rFonts w:asciiTheme="majorHAnsi" w:hAnsiTheme="majorHAnsi" w:cs="Times New Roman"/>
          <w:sz w:val="28"/>
          <w:szCs w:val="28"/>
        </w:rPr>
        <w:t>uve le moindre préjudice</w:t>
      </w:r>
      <w:r w:rsidRPr="00624872">
        <w:rPr>
          <w:rFonts w:asciiTheme="majorHAnsi" w:hAnsiTheme="majorHAnsi" w:cs="Times New Roman"/>
          <w:sz w:val="28"/>
          <w:szCs w:val="28"/>
        </w:rPr>
        <w:t xml:space="preserve"> sans violer les dispositions</w:t>
      </w:r>
      <w:r w:rsidR="00C436D3" w:rsidRPr="00624872">
        <w:rPr>
          <w:rFonts w:asciiTheme="majorHAnsi" w:hAnsiTheme="majorHAnsi" w:cs="Times New Roman"/>
          <w:sz w:val="28"/>
          <w:szCs w:val="28"/>
        </w:rPr>
        <w:t xml:space="preserve"> des</w:t>
      </w:r>
      <w:r w:rsidRPr="00624872">
        <w:rPr>
          <w:rFonts w:asciiTheme="majorHAnsi" w:hAnsiTheme="majorHAnsi" w:cs="Times New Roman"/>
          <w:sz w:val="28"/>
          <w:szCs w:val="28"/>
        </w:rPr>
        <w:t xml:space="preserve"> articles 2,3 et 7 du code de procédure civile ;</w:t>
      </w:r>
    </w:p>
    <w:p w:rsidR="00A11689" w:rsidRPr="00624872" w:rsidRDefault="00EE5628" w:rsidP="00624872">
      <w:pPr>
        <w:ind w:firstLine="720"/>
        <w:jc w:val="both"/>
        <w:rPr>
          <w:rFonts w:asciiTheme="majorHAnsi" w:hAnsiTheme="majorHAnsi"/>
          <w:sz w:val="28"/>
          <w:szCs w:val="28"/>
        </w:rPr>
      </w:pPr>
      <w:r w:rsidRPr="00624872">
        <w:rPr>
          <w:rFonts w:asciiTheme="majorHAnsi" w:hAnsiTheme="majorHAnsi" w:cs="Times New Roman"/>
          <w:sz w:val="28"/>
          <w:szCs w:val="28"/>
        </w:rPr>
        <w:t>Qu’en l’</w:t>
      </w:r>
      <w:r w:rsidR="00624872" w:rsidRPr="00624872">
        <w:rPr>
          <w:rFonts w:asciiTheme="majorHAnsi" w:hAnsiTheme="majorHAnsi" w:cs="Times New Roman"/>
          <w:sz w:val="28"/>
          <w:szCs w:val="28"/>
        </w:rPr>
        <w:t>espèce il</w:t>
      </w:r>
      <w:r w:rsidR="001C6A49" w:rsidRPr="00624872">
        <w:rPr>
          <w:rFonts w:asciiTheme="majorHAnsi" w:hAnsiTheme="majorHAnsi" w:cs="Times New Roman"/>
          <w:sz w:val="28"/>
          <w:szCs w:val="28"/>
        </w:rPr>
        <w:t xml:space="preserve"> ressort clairement  que le COMPLEXE COMMERCIAL s’est conformé à l’article 436 avant la </w:t>
      </w:r>
      <w:r w:rsidR="00475CD3" w:rsidRPr="00624872">
        <w:rPr>
          <w:rFonts w:asciiTheme="majorHAnsi" w:hAnsiTheme="majorHAnsi" w:cs="Times New Roman"/>
          <w:sz w:val="28"/>
          <w:szCs w:val="28"/>
        </w:rPr>
        <w:t>clôture</w:t>
      </w:r>
      <w:r w:rsidR="009A670E">
        <w:rPr>
          <w:rFonts w:asciiTheme="majorHAnsi" w:hAnsiTheme="majorHAnsi" w:cs="Times New Roman"/>
          <w:sz w:val="28"/>
          <w:szCs w:val="28"/>
        </w:rPr>
        <w:t xml:space="preserve"> </w:t>
      </w:r>
      <w:r w:rsidR="004F41F1" w:rsidRPr="00624872">
        <w:rPr>
          <w:rFonts w:asciiTheme="majorHAnsi" w:hAnsiTheme="majorHAnsi" w:cs="Times New Roman"/>
          <w:sz w:val="28"/>
          <w:szCs w:val="28"/>
        </w:rPr>
        <w:t>de l’instruction et le renvoi du dossier en plaidoirie</w:t>
      </w:r>
      <w:r w:rsidR="00475CD3" w:rsidRPr="00624872">
        <w:rPr>
          <w:rFonts w:asciiTheme="majorHAnsi" w:hAnsiTheme="majorHAnsi" w:cs="Times New Roman"/>
          <w:sz w:val="28"/>
          <w:szCs w:val="28"/>
        </w:rPr>
        <w:t xml:space="preserve"> et </w:t>
      </w:r>
      <w:r w:rsidR="00A11689" w:rsidRPr="00624872">
        <w:rPr>
          <w:rFonts w:asciiTheme="majorHAnsi" w:hAnsiTheme="majorHAnsi" w:cs="Times New Roman"/>
          <w:sz w:val="28"/>
          <w:szCs w:val="28"/>
        </w:rPr>
        <w:t xml:space="preserve">qu’aux termes de l’article 143 du code de procédure civile « dans le cas </w:t>
      </w:r>
      <w:r w:rsidR="004911A0" w:rsidRPr="00624872">
        <w:rPr>
          <w:rFonts w:asciiTheme="majorHAnsi" w:hAnsiTheme="majorHAnsi" w:cs="Times New Roman"/>
          <w:sz w:val="28"/>
          <w:szCs w:val="28"/>
        </w:rPr>
        <w:t>où</w:t>
      </w:r>
      <w:r w:rsidR="00A11689" w:rsidRPr="00624872">
        <w:rPr>
          <w:rFonts w:asciiTheme="majorHAnsi" w:hAnsiTheme="majorHAnsi" w:cs="Times New Roman"/>
          <w:sz w:val="28"/>
          <w:szCs w:val="28"/>
        </w:rPr>
        <w:t xml:space="preserve"> la situation donnant lieu à la fin de </w:t>
      </w:r>
      <w:r w:rsidR="004911A0" w:rsidRPr="00624872">
        <w:rPr>
          <w:rFonts w:asciiTheme="majorHAnsi" w:hAnsiTheme="majorHAnsi" w:cs="Times New Roman"/>
          <w:sz w:val="28"/>
          <w:szCs w:val="28"/>
        </w:rPr>
        <w:t>non-recevoir</w:t>
      </w:r>
      <w:r w:rsidR="00A11689" w:rsidRPr="00624872">
        <w:rPr>
          <w:rFonts w:asciiTheme="majorHAnsi" w:hAnsiTheme="majorHAnsi" w:cs="Times New Roman"/>
          <w:sz w:val="28"/>
          <w:szCs w:val="28"/>
        </w:rPr>
        <w:t xml:space="preserve"> est susceptible d’être régularisée, l’irrecevabilité sera écartée si sa cause disparait au moment </w:t>
      </w:r>
      <w:r w:rsidR="006C7D7C" w:rsidRPr="00624872">
        <w:rPr>
          <w:rFonts w:asciiTheme="majorHAnsi" w:hAnsiTheme="majorHAnsi" w:cs="Times New Roman"/>
          <w:sz w:val="28"/>
          <w:szCs w:val="28"/>
        </w:rPr>
        <w:t>où</w:t>
      </w:r>
      <w:r w:rsidR="00A11689" w:rsidRPr="00624872">
        <w:rPr>
          <w:rFonts w:asciiTheme="majorHAnsi" w:hAnsiTheme="majorHAnsi" w:cs="Times New Roman"/>
          <w:sz w:val="28"/>
          <w:szCs w:val="28"/>
        </w:rPr>
        <w:t xml:space="preserve"> le juge statue » ;</w:t>
      </w:r>
    </w:p>
    <w:p w:rsidR="00A11689" w:rsidRPr="00624872" w:rsidRDefault="00A11689" w:rsidP="00624872">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Qu’il apparai</w:t>
      </w:r>
      <w:r w:rsidR="007F4BF1" w:rsidRPr="00624872">
        <w:rPr>
          <w:rFonts w:asciiTheme="majorHAnsi" w:hAnsiTheme="majorHAnsi" w:cs="Times New Roman"/>
          <w:sz w:val="28"/>
          <w:szCs w:val="28"/>
        </w:rPr>
        <w:t xml:space="preserve">t clairement  que le COMPLEXE COMMERCIAL </w:t>
      </w:r>
      <w:r w:rsidRPr="00624872">
        <w:rPr>
          <w:rFonts w:asciiTheme="majorHAnsi" w:hAnsiTheme="majorHAnsi" w:cs="Times New Roman"/>
          <w:sz w:val="28"/>
          <w:szCs w:val="28"/>
        </w:rPr>
        <w:t>a bien rempli cette obligation</w:t>
      </w:r>
      <w:r w:rsidR="007F4BF1" w:rsidRPr="00624872">
        <w:rPr>
          <w:rFonts w:asciiTheme="majorHAnsi" w:hAnsiTheme="majorHAnsi" w:cs="Times New Roman"/>
          <w:sz w:val="28"/>
          <w:szCs w:val="28"/>
        </w:rPr>
        <w:t xml:space="preserve"> dans ses conclusions du 28 septembre</w:t>
      </w:r>
      <w:r w:rsidRPr="00624872">
        <w:rPr>
          <w:rFonts w:asciiTheme="majorHAnsi" w:hAnsiTheme="majorHAnsi" w:cs="Times New Roman"/>
          <w:sz w:val="28"/>
          <w:szCs w:val="28"/>
        </w:rPr>
        <w:t xml:space="preserve"> 2017 et cela avant l’audience de plaidoirie et donc avant que le tribunal ne statue ;</w:t>
      </w:r>
    </w:p>
    <w:p w:rsidR="00A11689" w:rsidRPr="00624872" w:rsidRDefault="00A11689" w:rsidP="00624872">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lastRenderedPageBreak/>
        <w:t>Qu’il ya lieu de rejeter ce moyen soul</w:t>
      </w:r>
      <w:r w:rsidR="00EA780D" w:rsidRPr="00624872">
        <w:rPr>
          <w:rFonts w:asciiTheme="majorHAnsi" w:hAnsiTheme="majorHAnsi" w:cs="Times New Roman"/>
          <w:sz w:val="28"/>
          <w:szCs w:val="28"/>
        </w:rPr>
        <w:t>evé par ELH ALI MOUSSA BADARA</w:t>
      </w:r>
      <w:r w:rsidRPr="00624872">
        <w:rPr>
          <w:rFonts w:asciiTheme="majorHAnsi" w:hAnsiTheme="majorHAnsi" w:cs="Times New Roman"/>
          <w:sz w:val="28"/>
          <w:szCs w:val="28"/>
        </w:rPr>
        <w:t xml:space="preserve"> comme infondé ;</w:t>
      </w:r>
    </w:p>
    <w:p w:rsidR="0087450C" w:rsidRPr="00624872" w:rsidRDefault="00A11689" w:rsidP="00624872">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 xml:space="preserve">Qu’il ya lieu donc de recevoir </w:t>
      </w:r>
      <w:r w:rsidR="009962A7" w:rsidRPr="00624872">
        <w:rPr>
          <w:rFonts w:asciiTheme="majorHAnsi" w:hAnsiTheme="majorHAnsi" w:cs="Times New Roman"/>
          <w:sz w:val="28"/>
          <w:szCs w:val="28"/>
        </w:rPr>
        <w:t xml:space="preserve">les conclusions du COMPLEXE COMMERCIAL DE YANTALA  en date du 19 Septembre </w:t>
      </w:r>
      <w:r w:rsidRPr="00624872">
        <w:rPr>
          <w:rFonts w:asciiTheme="majorHAnsi" w:hAnsiTheme="majorHAnsi" w:cs="Times New Roman"/>
          <w:sz w:val="28"/>
          <w:szCs w:val="28"/>
        </w:rPr>
        <w:t>2017 comme étant régulière ;</w:t>
      </w:r>
    </w:p>
    <w:p w:rsidR="00C35236" w:rsidRPr="00624872" w:rsidRDefault="00694AE3" w:rsidP="00624872">
      <w:pPr>
        <w:spacing w:line="240" w:lineRule="auto"/>
        <w:ind w:firstLine="708"/>
        <w:jc w:val="center"/>
        <w:rPr>
          <w:rFonts w:asciiTheme="majorHAnsi" w:hAnsiTheme="majorHAnsi" w:cstheme="majorBidi"/>
          <w:b/>
          <w:sz w:val="28"/>
          <w:szCs w:val="28"/>
          <w:u w:val="single"/>
        </w:rPr>
      </w:pPr>
      <w:r w:rsidRPr="00624872">
        <w:rPr>
          <w:rFonts w:asciiTheme="majorHAnsi" w:hAnsiTheme="majorHAnsi" w:cstheme="majorBidi"/>
          <w:b/>
          <w:sz w:val="28"/>
          <w:szCs w:val="28"/>
          <w:u w:val="single"/>
        </w:rPr>
        <w:t>Sur</w:t>
      </w:r>
      <w:r w:rsidR="003C5343" w:rsidRPr="00624872">
        <w:rPr>
          <w:rFonts w:asciiTheme="majorHAnsi" w:hAnsiTheme="majorHAnsi" w:cstheme="majorBidi"/>
          <w:b/>
          <w:sz w:val="28"/>
          <w:szCs w:val="28"/>
          <w:u w:val="single"/>
        </w:rPr>
        <w:t xml:space="preserve"> l’exception de litispendance</w:t>
      </w:r>
    </w:p>
    <w:p w:rsidR="00C35236" w:rsidRPr="00624872" w:rsidRDefault="00C35236" w:rsidP="00624872">
      <w:pPr>
        <w:autoSpaceDE w:val="0"/>
        <w:autoSpaceDN w:val="0"/>
        <w:adjustRightInd w:val="0"/>
        <w:spacing w:after="0" w:line="276" w:lineRule="auto"/>
        <w:ind w:firstLine="708"/>
        <w:jc w:val="both"/>
        <w:rPr>
          <w:rFonts w:asciiTheme="majorHAnsi" w:hAnsiTheme="majorHAnsi" w:cs="Times New Roman"/>
          <w:color w:val="231F20"/>
          <w:sz w:val="28"/>
          <w:szCs w:val="28"/>
        </w:rPr>
      </w:pPr>
      <w:r w:rsidRPr="00624872">
        <w:rPr>
          <w:rFonts w:asciiTheme="majorHAnsi" w:hAnsiTheme="majorHAnsi" w:cs="Times New Roman"/>
          <w:sz w:val="28"/>
          <w:szCs w:val="28"/>
        </w:rPr>
        <w:t>Attendu qu’aux termes de l’article 123 du code de procédure civile « </w:t>
      </w:r>
      <w:r w:rsidRPr="00624872">
        <w:rPr>
          <w:rFonts w:asciiTheme="majorHAnsi" w:hAnsiTheme="majorHAnsi" w:cs="Times New Roman"/>
          <w:color w:val="231F20"/>
          <w:sz w:val="28"/>
          <w:szCs w:val="28"/>
        </w:rPr>
        <w:t>s’il a été formé précédemment devant un autre tribunal une demande ayant le même objet, ou si la contestation est connexe à une cause déjà pendante devant un autre tribunal, la juridiction saisie en second lieu doit se dessaisir au profit de l’autre, soit d’office, soit à la demande de l’une des parties. Il y a litispendance dans le premier cas, connexité dans le second.</w:t>
      </w:r>
    </w:p>
    <w:p w:rsidR="004727B7" w:rsidRPr="00624872" w:rsidRDefault="00025F43" w:rsidP="00624872">
      <w:pPr>
        <w:spacing w:line="276" w:lineRule="auto"/>
        <w:ind w:firstLine="708"/>
        <w:jc w:val="both"/>
        <w:rPr>
          <w:rFonts w:asciiTheme="majorHAnsi" w:hAnsiTheme="majorHAnsi"/>
          <w:sz w:val="28"/>
          <w:szCs w:val="28"/>
        </w:rPr>
      </w:pPr>
      <w:r w:rsidRPr="00624872">
        <w:rPr>
          <w:rFonts w:asciiTheme="majorHAnsi" w:hAnsiTheme="majorHAnsi"/>
          <w:sz w:val="28"/>
          <w:szCs w:val="28"/>
        </w:rPr>
        <w:t xml:space="preserve">Attendu que le COMPLEXE COMMERCIAL DE YANTALA </w:t>
      </w:r>
      <w:r w:rsidR="00F53712" w:rsidRPr="00624872">
        <w:rPr>
          <w:rFonts w:asciiTheme="majorHAnsi" w:hAnsiTheme="majorHAnsi"/>
          <w:sz w:val="28"/>
          <w:szCs w:val="28"/>
        </w:rPr>
        <w:t xml:space="preserve">et IBRAHIM SEYDOU </w:t>
      </w:r>
      <w:r w:rsidRPr="00624872">
        <w:rPr>
          <w:rFonts w:asciiTheme="majorHAnsi" w:hAnsiTheme="majorHAnsi"/>
          <w:sz w:val="28"/>
          <w:szCs w:val="28"/>
        </w:rPr>
        <w:t>expliquai</w:t>
      </w:r>
      <w:r w:rsidR="00F53712" w:rsidRPr="00624872">
        <w:rPr>
          <w:rFonts w:asciiTheme="majorHAnsi" w:hAnsiTheme="majorHAnsi"/>
          <w:sz w:val="28"/>
          <w:szCs w:val="28"/>
        </w:rPr>
        <w:t>en</w:t>
      </w:r>
      <w:r w:rsidRPr="00624872">
        <w:rPr>
          <w:rFonts w:asciiTheme="majorHAnsi" w:hAnsiTheme="majorHAnsi"/>
          <w:sz w:val="28"/>
          <w:szCs w:val="28"/>
        </w:rPr>
        <w:t xml:space="preserve">t  que </w:t>
      </w:r>
      <w:r w:rsidR="00A00554" w:rsidRPr="00624872">
        <w:rPr>
          <w:rFonts w:asciiTheme="majorHAnsi" w:hAnsiTheme="majorHAnsi"/>
          <w:sz w:val="28"/>
          <w:szCs w:val="28"/>
        </w:rPr>
        <w:t>le tribunal de commerce est saisie de la même action</w:t>
      </w:r>
      <w:r w:rsidR="00A3238F" w:rsidRPr="00624872">
        <w:rPr>
          <w:rFonts w:asciiTheme="majorHAnsi" w:hAnsiTheme="majorHAnsi"/>
          <w:sz w:val="28"/>
          <w:szCs w:val="28"/>
        </w:rPr>
        <w:t xml:space="preserve"> suivant</w:t>
      </w:r>
      <w:r w:rsidR="00A00554" w:rsidRPr="00624872">
        <w:rPr>
          <w:rFonts w:asciiTheme="majorHAnsi" w:hAnsiTheme="majorHAnsi"/>
          <w:sz w:val="28"/>
          <w:szCs w:val="28"/>
        </w:rPr>
        <w:t xml:space="preserve"> assignation en date du 10 juillet 2017 alors que </w:t>
      </w:r>
      <w:r w:rsidR="00C35236" w:rsidRPr="00624872">
        <w:rPr>
          <w:rFonts w:asciiTheme="majorHAnsi" w:hAnsiTheme="majorHAnsi"/>
          <w:sz w:val="28"/>
          <w:szCs w:val="28"/>
        </w:rPr>
        <w:t xml:space="preserve"> la même procédure est pendante devant le tribunal de grande instance hors classe</w:t>
      </w:r>
      <w:r w:rsidR="00ED32CC" w:rsidRPr="00624872">
        <w:rPr>
          <w:rFonts w:asciiTheme="majorHAnsi" w:hAnsiTheme="majorHAnsi"/>
          <w:sz w:val="28"/>
          <w:szCs w:val="28"/>
        </w:rPr>
        <w:t xml:space="preserve"> suivant assignation en date du 21 Juin 2017</w:t>
      </w:r>
      <w:r w:rsidR="001E1C70" w:rsidRPr="00624872">
        <w:rPr>
          <w:rFonts w:asciiTheme="majorHAnsi" w:hAnsiTheme="majorHAnsi"/>
          <w:sz w:val="28"/>
          <w:szCs w:val="28"/>
        </w:rPr>
        <w:t xml:space="preserve"> pour une audience du 05 Juillet 2017 et renvoyée </w:t>
      </w:r>
      <w:r w:rsidR="00F7164F" w:rsidRPr="00624872">
        <w:rPr>
          <w:rFonts w:asciiTheme="majorHAnsi" w:hAnsiTheme="majorHAnsi"/>
          <w:sz w:val="28"/>
          <w:szCs w:val="28"/>
        </w:rPr>
        <w:t>de</w:t>
      </w:r>
      <w:r w:rsidR="001E1C70" w:rsidRPr="00624872">
        <w:rPr>
          <w:rFonts w:asciiTheme="majorHAnsi" w:hAnsiTheme="majorHAnsi"/>
          <w:sz w:val="28"/>
          <w:szCs w:val="28"/>
        </w:rPr>
        <w:t>vant le juge de la mise en état dudit tribunal</w:t>
      </w:r>
      <w:r w:rsidR="002D5364" w:rsidRPr="00624872">
        <w:rPr>
          <w:rFonts w:asciiTheme="majorHAnsi" w:hAnsiTheme="majorHAnsi"/>
          <w:sz w:val="28"/>
          <w:szCs w:val="28"/>
        </w:rPr>
        <w:t xml:space="preserve"> en versant </w:t>
      </w:r>
      <w:r w:rsidR="00F7164F" w:rsidRPr="00624872">
        <w:rPr>
          <w:rFonts w:asciiTheme="majorHAnsi" w:hAnsiTheme="majorHAnsi"/>
          <w:sz w:val="28"/>
          <w:szCs w:val="28"/>
        </w:rPr>
        <w:t xml:space="preserve"> l’attestation du 08/08/2017</w:t>
      </w:r>
      <w:r w:rsidR="00C35236" w:rsidRPr="00624872">
        <w:rPr>
          <w:rFonts w:asciiTheme="majorHAnsi" w:hAnsiTheme="majorHAnsi"/>
          <w:sz w:val="28"/>
          <w:szCs w:val="28"/>
        </w:rPr>
        <w:t>;</w:t>
      </w:r>
    </w:p>
    <w:p w:rsidR="00C35236" w:rsidRPr="00624872" w:rsidRDefault="00EB6D95" w:rsidP="00624872">
      <w:pPr>
        <w:autoSpaceDE w:val="0"/>
        <w:autoSpaceDN w:val="0"/>
        <w:adjustRightInd w:val="0"/>
        <w:spacing w:after="0"/>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Qu’en  l’espèce l’exception</w:t>
      </w:r>
      <w:r w:rsidR="00C35236" w:rsidRPr="00624872">
        <w:rPr>
          <w:rFonts w:asciiTheme="majorHAnsi" w:hAnsiTheme="majorHAnsi" w:cs="Times New Roman"/>
          <w:color w:val="231F20"/>
          <w:sz w:val="28"/>
          <w:szCs w:val="28"/>
        </w:rPr>
        <w:t xml:space="preserve"> a été soulevée </w:t>
      </w:r>
      <w:r w:rsidRPr="00624872">
        <w:rPr>
          <w:rFonts w:asciiTheme="majorHAnsi" w:hAnsiTheme="majorHAnsi" w:cs="Times New Roman"/>
          <w:color w:val="231F20"/>
          <w:sz w:val="28"/>
          <w:szCs w:val="28"/>
        </w:rPr>
        <w:t xml:space="preserve"> avant tout débat sur le fond </w:t>
      </w:r>
      <w:r w:rsidR="00C35236" w:rsidRPr="00624872">
        <w:rPr>
          <w:rFonts w:asciiTheme="majorHAnsi" w:hAnsiTheme="majorHAnsi" w:cs="Times New Roman"/>
          <w:color w:val="231F20"/>
          <w:sz w:val="28"/>
          <w:szCs w:val="28"/>
        </w:rPr>
        <w:t>;</w:t>
      </w:r>
    </w:p>
    <w:p w:rsidR="00C35236" w:rsidRPr="00624872" w:rsidRDefault="00C35236" w:rsidP="00624872">
      <w:pPr>
        <w:autoSpaceDE w:val="0"/>
        <w:autoSpaceDN w:val="0"/>
        <w:adjustRightInd w:val="0"/>
        <w:spacing w:after="0"/>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Qu’il ya lieu de recevoir</w:t>
      </w:r>
      <w:r w:rsidR="00EB6D95" w:rsidRPr="00624872">
        <w:rPr>
          <w:rFonts w:asciiTheme="majorHAnsi" w:hAnsiTheme="majorHAnsi" w:cs="Times New Roman"/>
          <w:color w:val="231F20"/>
          <w:sz w:val="28"/>
          <w:szCs w:val="28"/>
        </w:rPr>
        <w:t xml:space="preserve"> le COMPLEXE COMMERCIAL</w:t>
      </w:r>
      <w:r w:rsidR="00BD4044" w:rsidRPr="00624872">
        <w:rPr>
          <w:rFonts w:asciiTheme="majorHAnsi" w:hAnsiTheme="majorHAnsi" w:cs="Times New Roman"/>
          <w:color w:val="231F20"/>
          <w:sz w:val="28"/>
          <w:szCs w:val="28"/>
        </w:rPr>
        <w:t xml:space="preserve"> DE YANTALA</w:t>
      </w:r>
      <w:r w:rsidRPr="00624872">
        <w:rPr>
          <w:rFonts w:asciiTheme="majorHAnsi" w:hAnsiTheme="majorHAnsi" w:cs="Times New Roman"/>
          <w:color w:val="231F20"/>
          <w:sz w:val="28"/>
          <w:szCs w:val="28"/>
        </w:rPr>
        <w:t xml:space="preserve"> en son exception de litispendance ;</w:t>
      </w:r>
    </w:p>
    <w:p w:rsidR="00B202A0" w:rsidRPr="00624872" w:rsidRDefault="004727B7" w:rsidP="00624872">
      <w:pPr>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 xml:space="preserve">Attendu  s’il est vrai qu’il résulte de l’attestation du 08 Aout 2017, que la procédure est pendante devant </w:t>
      </w:r>
      <w:r w:rsidR="008C51DB" w:rsidRPr="00624872">
        <w:rPr>
          <w:rFonts w:asciiTheme="majorHAnsi" w:hAnsiTheme="majorHAnsi" w:cs="Times New Roman"/>
          <w:color w:val="231F20"/>
          <w:sz w:val="28"/>
          <w:szCs w:val="28"/>
        </w:rPr>
        <w:t>le tribunal de Grand</w:t>
      </w:r>
      <w:r w:rsidRPr="00624872">
        <w:rPr>
          <w:rFonts w:asciiTheme="majorHAnsi" w:hAnsiTheme="majorHAnsi" w:cs="Times New Roman"/>
          <w:color w:val="231F20"/>
          <w:sz w:val="28"/>
          <w:szCs w:val="28"/>
        </w:rPr>
        <w:t>e Instance Hors Classe de  Niamey, il n’en demeure pas moins que ledit tribunal comme le soutient  ELH ALI MOUSSA BADARA</w:t>
      </w:r>
      <w:r w:rsidR="00B202A0" w:rsidRPr="00624872">
        <w:rPr>
          <w:rFonts w:asciiTheme="majorHAnsi" w:hAnsiTheme="majorHAnsi" w:cs="Times New Roman"/>
          <w:color w:val="231F20"/>
          <w:sz w:val="28"/>
          <w:szCs w:val="28"/>
        </w:rPr>
        <w:t>, s’est déjà dessaisi de cette procédure depuis le 27 Juillet 2016 ;</w:t>
      </w:r>
    </w:p>
    <w:p w:rsidR="00427A96" w:rsidRPr="00624872" w:rsidRDefault="00B202A0" w:rsidP="00624872">
      <w:pPr>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Q</w:t>
      </w:r>
      <w:r w:rsidR="00E274BB" w:rsidRPr="00624872">
        <w:rPr>
          <w:rFonts w:asciiTheme="majorHAnsi" w:hAnsiTheme="majorHAnsi" w:cs="Times New Roman"/>
          <w:color w:val="231F20"/>
          <w:sz w:val="28"/>
          <w:szCs w:val="28"/>
        </w:rPr>
        <w:t>ue non seulement le tribunal de grande instance hors classe de Niamey</w:t>
      </w:r>
      <w:r w:rsidR="0028763B" w:rsidRPr="00624872">
        <w:rPr>
          <w:rFonts w:asciiTheme="majorHAnsi" w:hAnsiTheme="majorHAnsi" w:cs="Times New Roman"/>
          <w:color w:val="231F20"/>
          <w:sz w:val="28"/>
          <w:szCs w:val="28"/>
        </w:rPr>
        <w:t xml:space="preserve"> s’est </w:t>
      </w:r>
      <w:r w:rsidR="00507B56" w:rsidRPr="00624872">
        <w:rPr>
          <w:rFonts w:asciiTheme="majorHAnsi" w:hAnsiTheme="majorHAnsi" w:cs="Times New Roman"/>
          <w:color w:val="231F20"/>
          <w:sz w:val="28"/>
          <w:szCs w:val="28"/>
        </w:rPr>
        <w:t xml:space="preserve"> dessaisi en faveur du tribunal de commerce,</w:t>
      </w:r>
      <w:r w:rsidR="0028763B" w:rsidRPr="00624872">
        <w:rPr>
          <w:rFonts w:asciiTheme="majorHAnsi" w:hAnsiTheme="majorHAnsi" w:cs="Times New Roman"/>
          <w:color w:val="231F20"/>
          <w:sz w:val="28"/>
          <w:szCs w:val="28"/>
        </w:rPr>
        <w:t xml:space="preserve"> mais la procédure est toujours pendante devant le tribunal de commerce</w:t>
      </w:r>
      <w:r w:rsidR="00A90295" w:rsidRPr="00624872">
        <w:rPr>
          <w:rFonts w:asciiTheme="majorHAnsi" w:hAnsiTheme="majorHAnsi" w:cs="Times New Roman"/>
          <w:color w:val="231F20"/>
          <w:sz w:val="28"/>
          <w:szCs w:val="28"/>
        </w:rPr>
        <w:t xml:space="preserve"> du fait de la radiation qui, selon la loi est une mesure administrative qui sanctionne le défaut de diligence</w:t>
      </w:r>
      <w:r w:rsidR="006C3501" w:rsidRPr="00624872">
        <w:rPr>
          <w:rFonts w:asciiTheme="majorHAnsi" w:hAnsiTheme="majorHAnsi" w:cs="Times New Roman"/>
          <w:color w:val="231F20"/>
          <w:sz w:val="28"/>
          <w:szCs w:val="28"/>
        </w:rPr>
        <w:t xml:space="preserve"> e</w:t>
      </w:r>
      <w:r w:rsidR="007C066C" w:rsidRPr="00624872">
        <w:rPr>
          <w:rFonts w:asciiTheme="majorHAnsi" w:hAnsiTheme="majorHAnsi" w:cs="Times New Roman"/>
          <w:color w:val="231F20"/>
          <w:sz w:val="28"/>
          <w:szCs w:val="28"/>
        </w:rPr>
        <w:t>t entraine le retrait du dossier seulement</w:t>
      </w:r>
      <w:r w:rsidR="001E106F" w:rsidRPr="00624872">
        <w:rPr>
          <w:rFonts w:asciiTheme="majorHAnsi" w:hAnsiTheme="majorHAnsi" w:cs="Times New Roman"/>
          <w:color w:val="231F20"/>
          <w:sz w:val="28"/>
          <w:szCs w:val="28"/>
        </w:rPr>
        <w:t xml:space="preserve"> du rang des affaires en cours mais ne fait pas obstacle à la poursuite</w:t>
      </w:r>
      <w:r w:rsidR="00A45574" w:rsidRPr="00624872">
        <w:rPr>
          <w:rFonts w:asciiTheme="majorHAnsi" w:hAnsiTheme="majorHAnsi" w:cs="Times New Roman"/>
          <w:color w:val="231F20"/>
          <w:sz w:val="28"/>
          <w:szCs w:val="28"/>
        </w:rPr>
        <w:t xml:space="preserve"> de l’instance après rétablissement de l’affaire au </w:t>
      </w:r>
      <w:r w:rsidR="00427A96" w:rsidRPr="00624872">
        <w:rPr>
          <w:rFonts w:asciiTheme="majorHAnsi" w:hAnsiTheme="majorHAnsi" w:cs="Times New Roman"/>
          <w:color w:val="231F20"/>
          <w:sz w:val="28"/>
          <w:szCs w:val="28"/>
        </w:rPr>
        <w:t>rôle</w:t>
      </w:r>
      <w:r w:rsidR="00A45574" w:rsidRPr="00624872">
        <w:rPr>
          <w:rFonts w:asciiTheme="majorHAnsi" w:hAnsiTheme="majorHAnsi" w:cs="Times New Roman"/>
          <w:color w:val="231F20"/>
          <w:sz w:val="28"/>
          <w:szCs w:val="28"/>
        </w:rPr>
        <w:t xml:space="preserve"> ( articles 316 et 317 du code de procédure civile)</w:t>
      </w:r>
      <w:r w:rsidR="00427A96" w:rsidRPr="00624872">
        <w:rPr>
          <w:rFonts w:asciiTheme="majorHAnsi" w:hAnsiTheme="majorHAnsi" w:cs="Times New Roman"/>
          <w:color w:val="231F20"/>
          <w:sz w:val="28"/>
          <w:szCs w:val="28"/>
        </w:rPr>
        <w:t> ;</w:t>
      </w:r>
    </w:p>
    <w:p w:rsidR="003D7348" w:rsidRPr="00624872" w:rsidRDefault="003D7348" w:rsidP="00624872">
      <w:pPr>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lastRenderedPageBreak/>
        <w:t>Qu’</w:t>
      </w:r>
      <w:r w:rsidR="00EB5D56" w:rsidRPr="00624872">
        <w:rPr>
          <w:rFonts w:asciiTheme="majorHAnsi" w:hAnsiTheme="majorHAnsi" w:cs="Times New Roman"/>
          <w:color w:val="231F20"/>
          <w:sz w:val="28"/>
          <w:szCs w:val="28"/>
        </w:rPr>
        <w:t>ainsi ayant été</w:t>
      </w:r>
      <w:r w:rsidR="006C3501" w:rsidRPr="00624872">
        <w:rPr>
          <w:rFonts w:asciiTheme="majorHAnsi" w:hAnsiTheme="majorHAnsi" w:cs="Times New Roman"/>
          <w:color w:val="231F20"/>
          <w:sz w:val="28"/>
          <w:szCs w:val="28"/>
        </w:rPr>
        <w:t xml:space="preserve"> saisi depuis le 27 juillet 2016</w:t>
      </w:r>
      <w:r w:rsidR="00EB5D56" w:rsidRPr="00624872">
        <w:rPr>
          <w:rFonts w:asciiTheme="majorHAnsi" w:hAnsiTheme="majorHAnsi" w:cs="Times New Roman"/>
          <w:color w:val="231F20"/>
          <w:sz w:val="28"/>
          <w:szCs w:val="28"/>
        </w:rPr>
        <w:t>, le tribunal de commerce ne saurait se dessaisir en faveur du tribunal de grande instance hors classe de Niamey ;</w:t>
      </w:r>
    </w:p>
    <w:p w:rsidR="007F6F2C" w:rsidRPr="00624872" w:rsidRDefault="007B2639" w:rsidP="00624872">
      <w:pPr>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Qu’alors la saisine dudit tribunal par assignation en date du 21 Juin 2017,</w:t>
      </w:r>
      <w:r w:rsidR="006C3501" w:rsidRPr="00624872">
        <w:rPr>
          <w:rFonts w:asciiTheme="majorHAnsi" w:hAnsiTheme="majorHAnsi" w:cs="Times New Roman"/>
          <w:color w:val="231F20"/>
          <w:sz w:val="28"/>
          <w:szCs w:val="28"/>
        </w:rPr>
        <w:t xml:space="preserve"> ne</w:t>
      </w:r>
      <w:r w:rsidR="00A63131" w:rsidRPr="00624872">
        <w:rPr>
          <w:rFonts w:asciiTheme="majorHAnsi" w:hAnsiTheme="majorHAnsi" w:cs="Times New Roman"/>
          <w:color w:val="231F20"/>
          <w:sz w:val="28"/>
          <w:szCs w:val="28"/>
        </w:rPr>
        <w:t xml:space="preserve"> peu</w:t>
      </w:r>
      <w:r w:rsidR="006C3501" w:rsidRPr="00624872">
        <w:rPr>
          <w:rFonts w:asciiTheme="majorHAnsi" w:hAnsiTheme="majorHAnsi" w:cs="Times New Roman"/>
          <w:color w:val="231F20"/>
          <w:sz w:val="28"/>
          <w:szCs w:val="28"/>
        </w:rPr>
        <w:t>t</w:t>
      </w:r>
      <w:r w:rsidR="00A63131" w:rsidRPr="00624872">
        <w:rPr>
          <w:rFonts w:asciiTheme="majorHAnsi" w:hAnsiTheme="majorHAnsi" w:cs="Times New Roman"/>
          <w:color w:val="231F20"/>
          <w:sz w:val="28"/>
          <w:szCs w:val="28"/>
        </w:rPr>
        <w:t xml:space="preserve"> être un obstacle au rétablissement de la procédure dans le rôle général du tribunal de commerce et la connaissance de ladite affaire par ce tribunal ;</w:t>
      </w:r>
    </w:p>
    <w:p w:rsidR="00C35236" w:rsidRPr="00624872" w:rsidRDefault="007F6F2C" w:rsidP="00624872">
      <w:pPr>
        <w:ind w:firstLine="720"/>
        <w:jc w:val="both"/>
        <w:rPr>
          <w:rFonts w:asciiTheme="majorHAnsi" w:hAnsiTheme="majorHAnsi"/>
          <w:sz w:val="28"/>
          <w:szCs w:val="28"/>
        </w:rPr>
      </w:pPr>
      <w:r w:rsidRPr="00624872">
        <w:rPr>
          <w:rFonts w:asciiTheme="majorHAnsi" w:hAnsiTheme="majorHAnsi"/>
          <w:sz w:val="28"/>
          <w:szCs w:val="28"/>
        </w:rPr>
        <w:t>Qu’il ya lieu par conséquent</w:t>
      </w:r>
      <w:r w:rsidR="00A63131" w:rsidRPr="00624872">
        <w:rPr>
          <w:rFonts w:asciiTheme="majorHAnsi" w:hAnsiTheme="majorHAnsi" w:cs="Times New Roman"/>
          <w:color w:val="231F20"/>
          <w:sz w:val="28"/>
          <w:szCs w:val="28"/>
        </w:rPr>
        <w:t xml:space="preserve"> de rejeter l’exception de </w:t>
      </w:r>
      <w:r w:rsidR="00582ECB" w:rsidRPr="00624872">
        <w:rPr>
          <w:rFonts w:asciiTheme="majorHAnsi" w:hAnsiTheme="majorHAnsi" w:cs="Times New Roman"/>
          <w:color w:val="231F20"/>
          <w:sz w:val="28"/>
          <w:szCs w:val="28"/>
        </w:rPr>
        <w:t>litispendance</w:t>
      </w:r>
      <w:r w:rsidR="00A63131" w:rsidRPr="00624872">
        <w:rPr>
          <w:rFonts w:asciiTheme="majorHAnsi" w:hAnsiTheme="majorHAnsi" w:cs="Times New Roman"/>
          <w:color w:val="231F20"/>
          <w:sz w:val="28"/>
          <w:szCs w:val="28"/>
        </w:rPr>
        <w:t xml:space="preserve"> soule</w:t>
      </w:r>
      <w:r w:rsidR="00E236A8" w:rsidRPr="00624872">
        <w:rPr>
          <w:rFonts w:asciiTheme="majorHAnsi" w:hAnsiTheme="majorHAnsi" w:cs="Times New Roman"/>
          <w:color w:val="231F20"/>
          <w:sz w:val="28"/>
          <w:szCs w:val="28"/>
        </w:rPr>
        <w:t>vée par le COMPLEXE COMMERCIAL DE YANTALA</w:t>
      </w:r>
      <w:r w:rsidR="00582ECB" w:rsidRPr="00624872">
        <w:rPr>
          <w:rFonts w:asciiTheme="majorHAnsi" w:hAnsiTheme="majorHAnsi" w:cs="Times New Roman"/>
          <w:color w:val="231F20"/>
          <w:sz w:val="28"/>
          <w:szCs w:val="28"/>
        </w:rPr>
        <w:t xml:space="preserve"> comme étant mal fondée </w:t>
      </w:r>
      <w:r w:rsidR="00C35236" w:rsidRPr="00624872">
        <w:rPr>
          <w:rFonts w:asciiTheme="majorHAnsi" w:hAnsiTheme="majorHAnsi"/>
          <w:sz w:val="28"/>
          <w:szCs w:val="28"/>
        </w:rPr>
        <w:t>;</w:t>
      </w:r>
    </w:p>
    <w:p w:rsidR="007A6156" w:rsidRPr="00624872" w:rsidRDefault="007A6156" w:rsidP="006D4BAA">
      <w:pPr>
        <w:ind w:firstLine="720"/>
        <w:jc w:val="center"/>
        <w:rPr>
          <w:rFonts w:asciiTheme="majorHAnsi" w:hAnsiTheme="majorHAnsi" w:cs="Times New Roman"/>
          <w:b/>
          <w:color w:val="231F20"/>
          <w:sz w:val="28"/>
          <w:szCs w:val="28"/>
          <w:u w:val="single"/>
        </w:rPr>
      </w:pPr>
      <w:r w:rsidRPr="00624872">
        <w:rPr>
          <w:rFonts w:asciiTheme="majorHAnsi" w:hAnsiTheme="majorHAnsi"/>
          <w:b/>
          <w:sz w:val="28"/>
          <w:szCs w:val="28"/>
          <w:u w:val="single"/>
        </w:rPr>
        <w:t>De l’exception de nullité de l’exploit d’assignation</w:t>
      </w:r>
    </w:p>
    <w:p w:rsidR="00872B45" w:rsidRPr="00624872" w:rsidRDefault="003511BD" w:rsidP="001811DA">
      <w:pPr>
        <w:spacing w:line="276" w:lineRule="auto"/>
        <w:ind w:firstLine="720"/>
        <w:jc w:val="both"/>
        <w:rPr>
          <w:rFonts w:asciiTheme="majorHAnsi" w:hAnsiTheme="majorHAnsi"/>
          <w:sz w:val="28"/>
          <w:szCs w:val="28"/>
        </w:rPr>
      </w:pPr>
      <w:r w:rsidRPr="00624872">
        <w:rPr>
          <w:rFonts w:asciiTheme="majorHAnsi" w:hAnsiTheme="majorHAnsi"/>
          <w:sz w:val="28"/>
          <w:szCs w:val="28"/>
        </w:rPr>
        <w:t xml:space="preserve">Attendu que le COMPLEXE COMMERCIAL DE YANTALA </w:t>
      </w:r>
      <w:r w:rsidR="00A3072E" w:rsidRPr="00624872">
        <w:rPr>
          <w:rFonts w:asciiTheme="majorHAnsi" w:hAnsiTheme="majorHAnsi"/>
          <w:sz w:val="28"/>
          <w:szCs w:val="28"/>
        </w:rPr>
        <w:t>et IBRAHIM SEYDOU dit HIMA SEYDOU</w:t>
      </w:r>
      <w:r w:rsidR="00AF14DF" w:rsidRPr="00624872">
        <w:rPr>
          <w:rFonts w:asciiTheme="majorHAnsi" w:hAnsiTheme="majorHAnsi"/>
          <w:sz w:val="28"/>
          <w:szCs w:val="28"/>
        </w:rPr>
        <w:t xml:space="preserve"> demande</w:t>
      </w:r>
      <w:r w:rsidR="00A3072E" w:rsidRPr="00624872">
        <w:rPr>
          <w:rFonts w:asciiTheme="majorHAnsi" w:hAnsiTheme="majorHAnsi"/>
          <w:sz w:val="28"/>
          <w:szCs w:val="28"/>
        </w:rPr>
        <w:t>nt</w:t>
      </w:r>
      <w:r w:rsidR="00AF14DF" w:rsidRPr="00624872">
        <w:rPr>
          <w:rFonts w:asciiTheme="majorHAnsi" w:hAnsiTheme="majorHAnsi"/>
          <w:sz w:val="28"/>
          <w:szCs w:val="28"/>
        </w:rPr>
        <w:t xml:space="preserve"> au tribunal de déclarer nulle l’assignation à eux servie par ELH ALI MOUSSA BADARA </w:t>
      </w:r>
      <w:r w:rsidR="00A85ACE" w:rsidRPr="00624872">
        <w:rPr>
          <w:rFonts w:asciiTheme="majorHAnsi" w:hAnsiTheme="majorHAnsi"/>
          <w:sz w:val="28"/>
          <w:szCs w:val="28"/>
        </w:rPr>
        <w:t xml:space="preserve"> pour </w:t>
      </w:r>
      <w:r w:rsidR="0008255C" w:rsidRPr="00624872">
        <w:rPr>
          <w:rFonts w:asciiTheme="majorHAnsi" w:hAnsiTheme="majorHAnsi"/>
          <w:sz w:val="28"/>
          <w:szCs w:val="28"/>
        </w:rPr>
        <w:t>non-respect</w:t>
      </w:r>
      <w:r w:rsidR="00A85ACE" w:rsidRPr="00624872">
        <w:rPr>
          <w:rFonts w:asciiTheme="majorHAnsi" w:hAnsiTheme="majorHAnsi"/>
          <w:sz w:val="28"/>
          <w:szCs w:val="28"/>
        </w:rPr>
        <w:t xml:space="preserve"> des dispositions de l’article 36 alinéa 2 de la Loi N° 2015-08</w:t>
      </w:r>
      <w:r w:rsidR="00872B45" w:rsidRPr="00624872">
        <w:rPr>
          <w:rFonts w:asciiTheme="majorHAnsi" w:hAnsiTheme="majorHAnsi"/>
          <w:sz w:val="28"/>
          <w:szCs w:val="28"/>
        </w:rPr>
        <w:t xml:space="preserve"> du 10 Avril 2015 relativement au délai d’ajournement ;</w:t>
      </w:r>
    </w:p>
    <w:p w:rsidR="004D622B" w:rsidRPr="00624872" w:rsidRDefault="007217E5" w:rsidP="00624872">
      <w:pPr>
        <w:ind w:firstLine="720"/>
        <w:jc w:val="both"/>
        <w:rPr>
          <w:rFonts w:asciiTheme="majorHAnsi" w:hAnsiTheme="majorHAnsi"/>
          <w:sz w:val="28"/>
          <w:szCs w:val="28"/>
        </w:rPr>
      </w:pPr>
      <w:r w:rsidRPr="00624872">
        <w:rPr>
          <w:rFonts w:asciiTheme="majorHAnsi" w:hAnsiTheme="majorHAnsi"/>
          <w:sz w:val="28"/>
          <w:szCs w:val="28"/>
        </w:rPr>
        <w:t xml:space="preserve">Pour </w:t>
      </w:r>
      <w:r w:rsidR="00A3072E" w:rsidRPr="00624872">
        <w:rPr>
          <w:rFonts w:asciiTheme="majorHAnsi" w:hAnsiTheme="majorHAnsi"/>
          <w:sz w:val="28"/>
          <w:szCs w:val="28"/>
        </w:rPr>
        <w:t xml:space="preserve">eux </w:t>
      </w:r>
      <w:r w:rsidRPr="00624872">
        <w:rPr>
          <w:rFonts w:asciiTheme="majorHAnsi" w:hAnsiTheme="majorHAnsi"/>
          <w:sz w:val="28"/>
          <w:szCs w:val="28"/>
        </w:rPr>
        <w:t xml:space="preserve"> l’assignation  leur a été si</w:t>
      </w:r>
      <w:r w:rsidR="004D622B" w:rsidRPr="00624872">
        <w:rPr>
          <w:rFonts w:asciiTheme="majorHAnsi" w:hAnsiTheme="majorHAnsi"/>
          <w:sz w:val="28"/>
          <w:szCs w:val="28"/>
        </w:rPr>
        <w:t>gnifiée le 10 Juillet pour une audience du 18 juillet 2017 ;</w:t>
      </w:r>
    </w:p>
    <w:p w:rsidR="00714ABE" w:rsidRPr="00624872" w:rsidRDefault="00714ABE" w:rsidP="000151C3">
      <w:pPr>
        <w:spacing w:line="276" w:lineRule="auto"/>
        <w:ind w:firstLine="720"/>
        <w:jc w:val="both"/>
        <w:rPr>
          <w:rFonts w:asciiTheme="majorHAnsi" w:hAnsiTheme="majorHAnsi"/>
          <w:sz w:val="28"/>
          <w:szCs w:val="28"/>
        </w:rPr>
      </w:pPr>
      <w:r w:rsidRPr="00624872">
        <w:rPr>
          <w:rFonts w:asciiTheme="majorHAnsi" w:hAnsiTheme="majorHAnsi"/>
          <w:sz w:val="28"/>
          <w:szCs w:val="28"/>
        </w:rPr>
        <w:t>Que pour sa part, ELH ALI MOUSSA BADARA  se référant aux dispositions de l’article 134 du code de procédure civile</w:t>
      </w:r>
      <w:r w:rsidR="00BD3F76" w:rsidRPr="00624872">
        <w:rPr>
          <w:rFonts w:asciiTheme="majorHAnsi" w:hAnsiTheme="majorHAnsi"/>
          <w:sz w:val="28"/>
          <w:szCs w:val="28"/>
        </w:rPr>
        <w:t xml:space="preserve"> soutiennent que les défendeu</w:t>
      </w:r>
      <w:r w:rsidR="0008255C" w:rsidRPr="00624872">
        <w:rPr>
          <w:rFonts w:asciiTheme="majorHAnsi" w:hAnsiTheme="majorHAnsi"/>
          <w:sz w:val="28"/>
          <w:szCs w:val="28"/>
        </w:rPr>
        <w:t>rs ne prouvent le moindre préjudice</w:t>
      </w:r>
      <w:r w:rsidR="00BD3F76" w:rsidRPr="00624872">
        <w:rPr>
          <w:rFonts w:asciiTheme="majorHAnsi" w:hAnsiTheme="majorHAnsi"/>
          <w:sz w:val="28"/>
          <w:szCs w:val="28"/>
        </w:rPr>
        <w:t xml:space="preserve"> qui leur aurait été causé</w:t>
      </w:r>
      <w:r w:rsidR="005A123A" w:rsidRPr="00624872">
        <w:rPr>
          <w:rFonts w:asciiTheme="majorHAnsi" w:hAnsiTheme="majorHAnsi"/>
          <w:sz w:val="28"/>
          <w:szCs w:val="28"/>
        </w:rPr>
        <w:t xml:space="preserve"> par le </w:t>
      </w:r>
      <w:r w:rsidR="0008255C" w:rsidRPr="00624872">
        <w:rPr>
          <w:rFonts w:asciiTheme="majorHAnsi" w:hAnsiTheme="majorHAnsi"/>
          <w:sz w:val="28"/>
          <w:szCs w:val="28"/>
        </w:rPr>
        <w:t>non-respect</w:t>
      </w:r>
      <w:r w:rsidR="005A123A" w:rsidRPr="00624872">
        <w:rPr>
          <w:rFonts w:asciiTheme="majorHAnsi" w:hAnsiTheme="majorHAnsi"/>
          <w:sz w:val="28"/>
          <w:szCs w:val="28"/>
        </w:rPr>
        <w:t xml:space="preserve"> du délai d’ajournement</w:t>
      </w:r>
      <w:r w:rsidR="00AE3770" w:rsidRPr="00624872">
        <w:rPr>
          <w:rFonts w:asciiTheme="majorHAnsi" w:hAnsiTheme="majorHAnsi"/>
          <w:sz w:val="28"/>
          <w:szCs w:val="28"/>
        </w:rPr>
        <w:t xml:space="preserve"> d’une part ;</w:t>
      </w:r>
    </w:p>
    <w:p w:rsidR="00AE3770" w:rsidRPr="00624872" w:rsidRDefault="00AE3770" w:rsidP="000151C3">
      <w:pPr>
        <w:spacing w:line="276" w:lineRule="auto"/>
        <w:ind w:firstLine="720"/>
        <w:jc w:val="both"/>
        <w:rPr>
          <w:rFonts w:asciiTheme="majorHAnsi" w:hAnsiTheme="majorHAnsi"/>
          <w:sz w:val="28"/>
          <w:szCs w:val="28"/>
        </w:rPr>
      </w:pPr>
      <w:r w:rsidRPr="00624872">
        <w:rPr>
          <w:rFonts w:asciiTheme="majorHAnsi" w:hAnsiTheme="majorHAnsi"/>
          <w:sz w:val="28"/>
          <w:szCs w:val="28"/>
        </w:rPr>
        <w:t xml:space="preserve">Que d’autre part  c’était sur la base de la </w:t>
      </w:r>
      <w:r w:rsidR="00B772B6" w:rsidRPr="00624872">
        <w:rPr>
          <w:rFonts w:asciiTheme="majorHAnsi" w:hAnsiTheme="majorHAnsi"/>
          <w:sz w:val="28"/>
          <w:szCs w:val="28"/>
        </w:rPr>
        <w:t>même</w:t>
      </w:r>
      <w:r w:rsidRPr="00624872">
        <w:rPr>
          <w:rFonts w:asciiTheme="majorHAnsi" w:hAnsiTheme="majorHAnsi"/>
          <w:sz w:val="28"/>
          <w:szCs w:val="28"/>
        </w:rPr>
        <w:t xml:space="preserve"> assignation que</w:t>
      </w:r>
      <w:r w:rsidR="009D69CF" w:rsidRPr="00624872">
        <w:rPr>
          <w:rFonts w:asciiTheme="majorHAnsi" w:hAnsiTheme="majorHAnsi"/>
          <w:sz w:val="28"/>
          <w:szCs w:val="28"/>
        </w:rPr>
        <w:t xml:space="preserve"> le premier calendrier a été établi et que la procédure est allé jusqu’en phase de jugement</w:t>
      </w:r>
      <w:r w:rsidR="002178DC" w:rsidRPr="00624872">
        <w:rPr>
          <w:rFonts w:asciiTheme="majorHAnsi" w:hAnsiTheme="majorHAnsi"/>
          <w:sz w:val="28"/>
          <w:szCs w:val="28"/>
        </w:rPr>
        <w:t xml:space="preserve"> ou ils ont demandé et obtenu le rabat du délibéré et la reprise de l’instruction </w:t>
      </w:r>
      <w:r w:rsidR="00FC4ECC" w:rsidRPr="00624872">
        <w:rPr>
          <w:rFonts w:asciiTheme="majorHAnsi" w:hAnsiTheme="majorHAnsi"/>
          <w:sz w:val="28"/>
          <w:szCs w:val="28"/>
        </w:rPr>
        <w:t xml:space="preserve"> sans qu’ils</w:t>
      </w:r>
      <w:r w:rsidR="009D69CF" w:rsidRPr="00624872">
        <w:rPr>
          <w:rFonts w:asciiTheme="majorHAnsi" w:hAnsiTheme="majorHAnsi"/>
          <w:sz w:val="28"/>
          <w:szCs w:val="28"/>
        </w:rPr>
        <w:t xml:space="preserve"> ne soulèvent cette null</w:t>
      </w:r>
      <w:r w:rsidR="002178DC" w:rsidRPr="00624872">
        <w:rPr>
          <w:rFonts w:asciiTheme="majorHAnsi" w:hAnsiTheme="majorHAnsi"/>
          <w:sz w:val="28"/>
          <w:szCs w:val="28"/>
        </w:rPr>
        <w:t>ité pendant cette étape</w:t>
      </w:r>
      <w:r w:rsidR="007D4029" w:rsidRPr="00624872">
        <w:rPr>
          <w:rFonts w:asciiTheme="majorHAnsi" w:hAnsiTheme="majorHAnsi"/>
          <w:sz w:val="28"/>
          <w:szCs w:val="28"/>
        </w:rPr>
        <w:t xml:space="preserve"> et c’est seulement après le nouveau calendrier qu’ils l’ont soulevée</w:t>
      </w:r>
      <w:r w:rsidR="00B772B6" w:rsidRPr="00624872">
        <w:rPr>
          <w:rFonts w:asciiTheme="majorHAnsi" w:hAnsiTheme="majorHAnsi"/>
          <w:sz w:val="28"/>
          <w:szCs w:val="28"/>
        </w:rPr>
        <w:t xml:space="preserve"> en produisant des pièces qui la soutiennent</w:t>
      </w:r>
      <w:r w:rsidR="007D4029" w:rsidRPr="00624872">
        <w:rPr>
          <w:rFonts w:asciiTheme="majorHAnsi" w:hAnsiTheme="majorHAnsi"/>
          <w:sz w:val="28"/>
          <w:szCs w:val="28"/>
        </w:rPr>
        <w:t xml:space="preserve"> sans la moindre preuve de préjudice</w:t>
      </w:r>
      <w:r w:rsidR="00A031AD" w:rsidRPr="00624872">
        <w:rPr>
          <w:rFonts w:asciiTheme="majorHAnsi" w:hAnsiTheme="majorHAnsi"/>
          <w:sz w:val="28"/>
          <w:szCs w:val="28"/>
        </w:rPr>
        <w:t> ;</w:t>
      </w:r>
    </w:p>
    <w:p w:rsidR="00A031AD" w:rsidRPr="00624872" w:rsidRDefault="00A031AD" w:rsidP="000151C3">
      <w:pPr>
        <w:spacing w:line="276" w:lineRule="auto"/>
        <w:ind w:firstLine="720"/>
        <w:jc w:val="both"/>
        <w:rPr>
          <w:rFonts w:asciiTheme="majorHAnsi" w:hAnsiTheme="majorHAnsi"/>
          <w:sz w:val="28"/>
          <w:szCs w:val="28"/>
        </w:rPr>
      </w:pPr>
      <w:r w:rsidRPr="00624872">
        <w:rPr>
          <w:rFonts w:asciiTheme="majorHAnsi" w:hAnsiTheme="majorHAnsi"/>
          <w:sz w:val="28"/>
          <w:szCs w:val="28"/>
        </w:rPr>
        <w:t>Attendu qu’aux termes des articles 36 de la loi sur le tribunal de commerce et 438 du code de procédure civile</w:t>
      </w:r>
      <w:r w:rsidR="00EA1344" w:rsidRPr="00624872">
        <w:rPr>
          <w:rFonts w:asciiTheme="majorHAnsi" w:hAnsiTheme="majorHAnsi"/>
          <w:sz w:val="28"/>
          <w:szCs w:val="28"/>
        </w:rPr>
        <w:t xml:space="preserve"> « la délai de comparution est de huit jours</w:t>
      </w:r>
      <w:r w:rsidR="000361C8" w:rsidRPr="00624872">
        <w:rPr>
          <w:rFonts w:asciiTheme="majorHAnsi" w:hAnsiTheme="majorHAnsi"/>
          <w:sz w:val="28"/>
          <w:szCs w:val="28"/>
        </w:rPr>
        <w:t xml:space="preserve"> francs à compter de la signification lorsque les parties résident dans le ressort du tribunal…. » ;</w:t>
      </w:r>
    </w:p>
    <w:p w:rsidR="00BA0369" w:rsidRPr="00624872" w:rsidRDefault="00BA0369" w:rsidP="00624872">
      <w:pPr>
        <w:ind w:firstLine="720"/>
        <w:jc w:val="both"/>
        <w:rPr>
          <w:rFonts w:asciiTheme="majorHAnsi" w:hAnsiTheme="majorHAnsi"/>
          <w:sz w:val="28"/>
          <w:szCs w:val="28"/>
        </w:rPr>
      </w:pPr>
      <w:r w:rsidRPr="00624872">
        <w:rPr>
          <w:rFonts w:asciiTheme="majorHAnsi" w:hAnsiTheme="majorHAnsi"/>
          <w:sz w:val="28"/>
          <w:szCs w:val="28"/>
        </w:rPr>
        <w:t>Qu’en matière de jour franc le premier jour et le dernier ne sont pas pris en compte ;</w:t>
      </w:r>
    </w:p>
    <w:p w:rsidR="00F253F8" w:rsidRPr="00624872" w:rsidRDefault="00F253F8" w:rsidP="00624872">
      <w:pPr>
        <w:ind w:firstLine="720"/>
        <w:jc w:val="both"/>
        <w:rPr>
          <w:rFonts w:asciiTheme="majorHAnsi" w:hAnsiTheme="majorHAnsi"/>
          <w:sz w:val="28"/>
          <w:szCs w:val="28"/>
        </w:rPr>
      </w:pPr>
      <w:r w:rsidRPr="00624872">
        <w:rPr>
          <w:rFonts w:asciiTheme="majorHAnsi" w:hAnsiTheme="majorHAnsi"/>
          <w:sz w:val="28"/>
          <w:szCs w:val="28"/>
        </w:rPr>
        <w:lastRenderedPageBreak/>
        <w:t xml:space="preserve">Qu’en </w:t>
      </w:r>
      <w:r w:rsidR="00B37A93" w:rsidRPr="00624872">
        <w:rPr>
          <w:rFonts w:asciiTheme="majorHAnsi" w:hAnsiTheme="majorHAnsi"/>
          <w:sz w:val="28"/>
          <w:szCs w:val="28"/>
        </w:rPr>
        <w:t xml:space="preserve">l’espèce </w:t>
      </w:r>
      <w:r w:rsidRPr="00624872">
        <w:rPr>
          <w:rFonts w:asciiTheme="majorHAnsi" w:hAnsiTheme="majorHAnsi"/>
          <w:sz w:val="28"/>
          <w:szCs w:val="28"/>
        </w:rPr>
        <w:t xml:space="preserve">l’assignation a été notifiée aux défendeurs le 10 </w:t>
      </w:r>
      <w:r w:rsidR="00713F76" w:rsidRPr="00624872">
        <w:rPr>
          <w:rFonts w:asciiTheme="majorHAnsi" w:hAnsiTheme="majorHAnsi"/>
          <w:sz w:val="28"/>
          <w:szCs w:val="28"/>
        </w:rPr>
        <w:t xml:space="preserve">Juillet </w:t>
      </w:r>
      <w:r w:rsidR="00B37A93" w:rsidRPr="00624872">
        <w:rPr>
          <w:rFonts w:asciiTheme="majorHAnsi" w:hAnsiTheme="majorHAnsi"/>
          <w:sz w:val="28"/>
          <w:szCs w:val="28"/>
        </w:rPr>
        <w:t>2017</w:t>
      </w:r>
      <w:r w:rsidR="00713F76" w:rsidRPr="00624872">
        <w:rPr>
          <w:rFonts w:asciiTheme="majorHAnsi" w:hAnsiTheme="majorHAnsi"/>
          <w:sz w:val="28"/>
          <w:szCs w:val="28"/>
        </w:rPr>
        <w:t>pour une audience prévue pour le 18 Juillet 201</w:t>
      </w:r>
      <w:r w:rsidR="00B37A93" w:rsidRPr="00624872">
        <w:rPr>
          <w:rFonts w:asciiTheme="majorHAnsi" w:hAnsiTheme="majorHAnsi"/>
          <w:sz w:val="28"/>
          <w:szCs w:val="28"/>
        </w:rPr>
        <w:t>7</w:t>
      </w:r>
    </w:p>
    <w:p w:rsidR="00BA0369" w:rsidRPr="00624872" w:rsidRDefault="00BA0369" w:rsidP="00987C1C">
      <w:pPr>
        <w:spacing w:line="276" w:lineRule="auto"/>
        <w:ind w:firstLine="720"/>
        <w:jc w:val="both"/>
        <w:rPr>
          <w:rFonts w:asciiTheme="majorHAnsi" w:hAnsiTheme="majorHAnsi"/>
          <w:sz w:val="28"/>
          <w:szCs w:val="28"/>
        </w:rPr>
      </w:pPr>
      <w:r w:rsidRPr="00624872">
        <w:rPr>
          <w:rFonts w:asciiTheme="majorHAnsi" w:hAnsiTheme="majorHAnsi"/>
          <w:sz w:val="28"/>
          <w:szCs w:val="28"/>
        </w:rPr>
        <w:t>Qu</w:t>
      </w:r>
      <w:r w:rsidR="00B37A93" w:rsidRPr="00624872">
        <w:rPr>
          <w:rFonts w:asciiTheme="majorHAnsi" w:hAnsiTheme="majorHAnsi"/>
          <w:sz w:val="28"/>
          <w:szCs w:val="28"/>
        </w:rPr>
        <w:t>’</w:t>
      </w:r>
      <w:r w:rsidRPr="00624872">
        <w:rPr>
          <w:rFonts w:asciiTheme="majorHAnsi" w:hAnsiTheme="majorHAnsi"/>
          <w:sz w:val="28"/>
          <w:szCs w:val="28"/>
        </w:rPr>
        <w:t>il résulte comme le soutiennent le COMPLEXE COMMERCIAL et IBRAHIM SEYDOU et telle qu’il ressort de l’exploit d’assignation</w:t>
      </w:r>
      <w:r w:rsidR="00900D7E" w:rsidRPr="00624872">
        <w:rPr>
          <w:rFonts w:asciiTheme="majorHAnsi" w:hAnsiTheme="majorHAnsi"/>
          <w:sz w:val="28"/>
          <w:szCs w:val="28"/>
        </w:rPr>
        <w:t xml:space="preserve"> entre la signification et la date de l’audience, il s’est écoulé seulement sept jours</w:t>
      </w:r>
      <w:r w:rsidR="00B37A93" w:rsidRPr="00624872">
        <w:rPr>
          <w:rFonts w:asciiTheme="majorHAnsi" w:hAnsiTheme="majorHAnsi"/>
          <w:sz w:val="28"/>
          <w:szCs w:val="28"/>
        </w:rPr>
        <w:t> ;</w:t>
      </w:r>
    </w:p>
    <w:p w:rsidR="00B37A93" w:rsidRPr="00624872" w:rsidRDefault="00B37A93" w:rsidP="00987C1C">
      <w:pPr>
        <w:spacing w:line="276" w:lineRule="auto"/>
        <w:ind w:firstLine="720"/>
        <w:jc w:val="both"/>
        <w:rPr>
          <w:rFonts w:asciiTheme="majorHAnsi" w:hAnsiTheme="majorHAnsi"/>
          <w:sz w:val="28"/>
          <w:szCs w:val="28"/>
        </w:rPr>
      </w:pPr>
      <w:r w:rsidRPr="00624872">
        <w:rPr>
          <w:rFonts w:asciiTheme="majorHAnsi" w:hAnsiTheme="majorHAnsi"/>
          <w:sz w:val="28"/>
          <w:szCs w:val="28"/>
        </w:rPr>
        <w:t xml:space="preserve">Attendu </w:t>
      </w:r>
      <w:r w:rsidR="00655C21" w:rsidRPr="00624872">
        <w:rPr>
          <w:rFonts w:asciiTheme="majorHAnsi" w:hAnsiTheme="majorHAnsi"/>
          <w:sz w:val="28"/>
          <w:szCs w:val="28"/>
        </w:rPr>
        <w:t>cependant que le délai d’ajournement permet seulement  de permettre au défendeur d’avoir suffisamment de temps pour préparer ses moyens de défenses</w:t>
      </w:r>
      <w:r w:rsidR="00252506" w:rsidRPr="00624872">
        <w:rPr>
          <w:rFonts w:asciiTheme="majorHAnsi" w:hAnsiTheme="majorHAnsi"/>
          <w:sz w:val="28"/>
          <w:szCs w:val="28"/>
        </w:rPr>
        <w:t xml:space="preserve"> aux termes de l’article  442 du code de procédure civile ;</w:t>
      </w:r>
    </w:p>
    <w:p w:rsidR="00252506" w:rsidRPr="00624872" w:rsidRDefault="00165FB2" w:rsidP="00987C1C">
      <w:pPr>
        <w:spacing w:line="276" w:lineRule="auto"/>
        <w:ind w:firstLine="720"/>
        <w:jc w:val="both"/>
        <w:rPr>
          <w:rFonts w:asciiTheme="majorHAnsi" w:hAnsiTheme="majorHAnsi"/>
          <w:sz w:val="28"/>
          <w:szCs w:val="28"/>
        </w:rPr>
      </w:pPr>
      <w:r w:rsidRPr="00624872">
        <w:rPr>
          <w:rFonts w:asciiTheme="majorHAnsi" w:hAnsiTheme="majorHAnsi"/>
          <w:sz w:val="28"/>
          <w:szCs w:val="28"/>
        </w:rPr>
        <w:t>Que</w:t>
      </w:r>
      <w:r w:rsidR="003856A1" w:rsidRPr="00624872">
        <w:rPr>
          <w:rFonts w:asciiTheme="majorHAnsi" w:hAnsiTheme="majorHAnsi"/>
          <w:sz w:val="28"/>
          <w:szCs w:val="28"/>
        </w:rPr>
        <w:t xml:space="preserve"> même si l’exception de nullité peut être soulevée en tout état de cause il résulte des pièces du dossier et des conclusions d’ELH ALI MOUSSA BADARA que </w:t>
      </w:r>
      <w:r w:rsidRPr="00624872">
        <w:rPr>
          <w:rFonts w:asciiTheme="majorHAnsi" w:hAnsiTheme="majorHAnsi"/>
          <w:sz w:val="28"/>
          <w:szCs w:val="28"/>
        </w:rPr>
        <w:t>non seulement</w:t>
      </w:r>
      <w:r w:rsidR="00CB14D3" w:rsidRPr="00624872">
        <w:rPr>
          <w:rFonts w:asciiTheme="majorHAnsi" w:hAnsiTheme="majorHAnsi"/>
          <w:sz w:val="28"/>
          <w:szCs w:val="28"/>
        </w:rPr>
        <w:t xml:space="preserve"> la procédure a passé à la phase de conciliation, puis une première phase de mise en état puis de renvoi devant le tribunal sans que</w:t>
      </w:r>
      <w:r w:rsidR="00905A9F" w:rsidRPr="00624872">
        <w:rPr>
          <w:rFonts w:asciiTheme="majorHAnsi" w:hAnsiTheme="majorHAnsi"/>
          <w:sz w:val="28"/>
          <w:szCs w:val="28"/>
        </w:rPr>
        <w:t xml:space="preserve"> les défendeurs ne soulèvent cette exception mais aussi compte tenu de l’instruction de l’affaire, les défendeurs ont eu suf</w:t>
      </w:r>
      <w:r w:rsidR="009A40D6" w:rsidRPr="00624872">
        <w:rPr>
          <w:rFonts w:asciiTheme="majorHAnsi" w:hAnsiTheme="majorHAnsi"/>
          <w:sz w:val="28"/>
          <w:szCs w:val="28"/>
        </w:rPr>
        <w:t>fisamment de temps pour</w:t>
      </w:r>
      <w:r w:rsidR="001C13A7" w:rsidRPr="00624872">
        <w:rPr>
          <w:rFonts w:asciiTheme="majorHAnsi" w:hAnsiTheme="majorHAnsi"/>
          <w:sz w:val="28"/>
          <w:szCs w:val="28"/>
        </w:rPr>
        <w:t xml:space="preserve"> présenter  leurs moyens de défense car leurs différentes écritures et les arguments et prétentions avancées attestent qu’ils ont abondamment conclu ;</w:t>
      </w:r>
    </w:p>
    <w:p w:rsidR="000C1AD9" w:rsidRPr="00624872" w:rsidRDefault="009A40D6" w:rsidP="00987C1C">
      <w:pPr>
        <w:spacing w:line="276" w:lineRule="auto"/>
        <w:ind w:firstLine="720"/>
        <w:jc w:val="both"/>
        <w:rPr>
          <w:rFonts w:asciiTheme="majorHAnsi" w:hAnsiTheme="majorHAnsi"/>
          <w:sz w:val="28"/>
          <w:szCs w:val="28"/>
        </w:rPr>
      </w:pPr>
      <w:r w:rsidRPr="00624872">
        <w:rPr>
          <w:rFonts w:asciiTheme="majorHAnsi" w:hAnsiTheme="majorHAnsi"/>
          <w:sz w:val="28"/>
          <w:szCs w:val="28"/>
        </w:rPr>
        <w:t>Qu’ainsi ils ont suffisamment conclu</w:t>
      </w:r>
      <w:r w:rsidR="000C1AD9" w:rsidRPr="00624872">
        <w:rPr>
          <w:rFonts w:asciiTheme="majorHAnsi" w:hAnsiTheme="majorHAnsi"/>
          <w:sz w:val="28"/>
          <w:szCs w:val="28"/>
        </w:rPr>
        <w:t> et ne prouvent comme le soutient ELH ALI MOUSSA BADARA le moindre préjudice ;</w:t>
      </w:r>
    </w:p>
    <w:p w:rsidR="000C1AD9" w:rsidRPr="00624872" w:rsidRDefault="000C1AD9" w:rsidP="00624872">
      <w:pPr>
        <w:ind w:firstLine="720"/>
        <w:jc w:val="both"/>
        <w:rPr>
          <w:rFonts w:asciiTheme="majorHAnsi" w:hAnsiTheme="majorHAnsi"/>
          <w:sz w:val="28"/>
          <w:szCs w:val="28"/>
        </w:rPr>
      </w:pPr>
      <w:r w:rsidRPr="00624872">
        <w:rPr>
          <w:rFonts w:asciiTheme="majorHAnsi" w:hAnsiTheme="majorHAnsi"/>
          <w:sz w:val="28"/>
          <w:szCs w:val="28"/>
        </w:rPr>
        <w:t>Attendu qu’il ya lieu par conséquent de rejeter l’</w:t>
      </w:r>
      <w:r w:rsidR="005E7E2C" w:rsidRPr="00624872">
        <w:rPr>
          <w:rFonts w:asciiTheme="majorHAnsi" w:hAnsiTheme="majorHAnsi"/>
          <w:sz w:val="28"/>
          <w:szCs w:val="28"/>
        </w:rPr>
        <w:t xml:space="preserve">exception de nullité </w:t>
      </w:r>
      <w:r w:rsidRPr="00624872">
        <w:rPr>
          <w:rFonts w:asciiTheme="majorHAnsi" w:hAnsiTheme="majorHAnsi"/>
          <w:sz w:val="28"/>
          <w:szCs w:val="28"/>
        </w:rPr>
        <w:t xml:space="preserve"> de l’assignation</w:t>
      </w:r>
      <w:r w:rsidR="00716A1A" w:rsidRPr="00624872">
        <w:rPr>
          <w:rFonts w:asciiTheme="majorHAnsi" w:hAnsiTheme="majorHAnsi"/>
          <w:sz w:val="28"/>
          <w:szCs w:val="28"/>
        </w:rPr>
        <w:t xml:space="preserve"> soulevée par le COMPLEXE COMMERCIAL DE YANTALA et IBRAHIM SEYDOU ;</w:t>
      </w:r>
    </w:p>
    <w:p w:rsidR="00467C48" w:rsidRPr="00624872" w:rsidRDefault="00467C48" w:rsidP="000A7CB0">
      <w:pPr>
        <w:ind w:firstLine="720"/>
        <w:jc w:val="center"/>
        <w:rPr>
          <w:rFonts w:asciiTheme="majorHAnsi" w:hAnsiTheme="majorHAnsi"/>
          <w:b/>
          <w:sz w:val="28"/>
          <w:szCs w:val="28"/>
          <w:u w:val="single"/>
        </w:rPr>
      </w:pPr>
      <w:r w:rsidRPr="00624872">
        <w:rPr>
          <w:rFonts w:asciiTheme="majorHAnsi" w:hAnsiTheme="majorHAnsi"/>
          <w:b/>
          <w:sz w:val="28"/>
          <w:szCs w:val="28"/>
          <w:u w:val="single"/>
        </w:rPr>
        <w:t>Sur l’exception d’irrecevabilité tirée de la violation de l’article 44 de la Loi N° 2015-08 du 10 Avril 2015</w:t>
      </w:r>
    </w:p>
    <w:p w:rsidR="0051569D" w:rsidRPr="00624872" w:rsidRDefault="00ED1732" w:rsidP="000A7CB0">
      <w:pPr>
        <w:spacing w:line="276" w:lineRule="auto"/>
        <w:ind w:firstLine="720"/>
        <w:jc w:val="both"/>
        <w:rPr>
          <w:rFonts w:asciiTheme="majorHAnsi" w:hAnsiTheme="majorHAnsi"/>
          <w:sz w:val="28"/>
          <w:szCs w:val="28"/>
        </w:rPr>
      </w:pPr>
      <w:r w:rsidRPr="00624872">
        <w:rPr>
          <w:rFonts w:asciiTheme="majorHAnsi" w:hAnsiTheme="majorHAnsi"/>
          <w:sz w:val="28"/>
          <w:szCs w:val="28"/>
        </w:rPr>
        <w:t xml:space="preserve">Attendu que le COMPLEXE COMMERCIAL DE YANTALA et IBRAHIM SEYDOU </w:t>
      </w:r>
      <w:r w:rsidR="00AF518C" w:rsidRPr="00624872">
        <w:rPr>
          <w:rFonts w:asciiTheme="majorHAnsi" w:hAnsiTheme="majorHAnsi"/>
          <w:sz w:val="28"/>
          <w:szCs w:val="28"/>
        </w:rPr>
        <w:t xml:space="preserve"> demandent au tribunal de déclarer irrecevable l’action d’ELH ALI MOUSSA BADARA pour avoir été l’objet de </w:t>
      </w:r>
      <w:r w:rsidR="00FF7313" w:rsidRPr="00624872">
        <w:rPr>
          <w:rFonts w:asciiTheme="majorHAnsi" w:hAnsiTheme="majorHAnsi"/>
          <w:sz w:val="28"/>
          <w:szCs w:val="28"/>
        </w:rPr>
        <w:t>trois reprises ;</w:t>
      </w:r>
    </w:p>
    <w:p w:rsidR="00FF7313" w:rsidRPr="00624872" w:rsidRDefault="00B41DDC" w:rsidP="000A7CB0">
      <w:pPr>
        <w:spacing w:line="276" w:lineRule="auto"/>
        <w:ind w:firstLine="720"/>
        <w:jc w:val="both"/>
        <w:rPr>
          <w:rFonts w:asciiTheme="majorHAnsi" w:hAnsiTheme="majorHAnsi"/>
          <w:sz w:val="28"/>
          <w:szCs w:val="28"/>
        </w:rPr>
      </w:pPr>
      <w:r w:rsidRPr="00624872">
        <w:rPr>
          <w:rFonts w:asciiTheme="majorHAnsi" w:hAnsiTheme="majorHAnsi"/>
          <w:sz w:val="28"/>
          <w:szCs w:val="28"/>
        </w:rPr>
        <w:t>Qu’ils soutiennent que le 27</w:t>
      </w:r>
      <w:r w:rsidR="00FF7313" w:rsidRPr="00624872">
        <w:rPr>
          <w:rFonts w:asciiTheme="majorHAnsi" w:hAnsiTheme="majorHAnsi"/>
          <w:sz w:val="28"/>
          <w:szCs w:val="28"/>
        </w:rPr>
        <w:t xml:space="preserve"> juillet 2016, le tribunal de grande instance hors classe de Niamey s’est dessaisi au profit du tribunal de commerce</w:t>
      </w:r>
      <w:r w:rsidR="00AE7865" w:rsidRPr="00624872">
        <w:rPr>
          <w:rFonts w:asciiTheme="majorHAnsi" w:hAnsiTheme="majorHAnsi"/>
          <w:sz w:val="28"/>
          <w:szCs w:val="28"/>
        </w:rPr>
        <w:t xml:space="preserve"> qui convoquait les parties à l’audience de tentative de conciliation et radiait l’affaire pour non comparution d’ELH ALI MOUSSA BADARA ;</w:t>
      </w:r>
    </w:p>
    <w:p w:rsidR="00AE7865" w:rsidRPr="00624872" w:rsidRDefault="00304344" w:rsidP="000A7CB0">
      <w:pPr>
        <w:spacing w:line="276" w:lineRule="auto"/>
        <w:ind w:firstLine="720"/>
        <w:jc w:val="both"/>
        <w:rPr>
          <w:rFonts w:asciiTheme="majorHAnsi" w:hAnsiTheme="majorHAnsi"/>
          <w:sz w:val="28"/>
          <w:szCs w:val="28"/>
        </w:rPr>
      </w:pPr>
      <w:r w:rsidRPr="00624872">
        <w:rPr>
          <w:rFonts w:asciiTheme="majorHAnsi" w:hAnsiTheme="majorHAnsi"/>
          <w:sz w:val="28"/>
          <w:szCs w:val="28"/>
        </w:rPr>
        <w:t>Que suite à cette radiation, ce dernier portait l’affaire une deuxième fois devant le tribunal de grande instance hors classe de Niamey</w:t>
      </w:r>
      <w:r w:rsidR="00952B9B" w:rsidRPr="00624872">
        <w:rPr>
          <w:rFonts w:asciiTheme="majorHAnsi" w:hAnsiTheme="majorHAnsi"/>
          <w:sz w:val="28"/>
          <w:szCs w:val="28"/>
        </w:rPr>
        <w:t xml:space="preserve"> puis une </w:t>
      </w:r>
      <w:r w:rsidR="00952B9B" w:rsidRPr="00624872">
        <w:rPr>
          <w:rFonts w:asciiTheme="majorHAnsi" w:hAnsiTheme="majorHAnsi"/>
          <w:sz w:val="28"/>
          <w:szCs w:val="28"/>
        </w:rPr>
        <w:lastRenderedPageBreak/>
        <w:t>troisième fois devant le tribunal de commerce </w:t>
      </w:r>
      <w:r w:rsidR="009526FE" w:rsidRPr="00624872">
        <w:rPr>
          <w:rFonts w:asciiTheme="majorHAnsi" w:hAnsiTheme="majorHAnsi"/>
          <w:sz w:val="28"/>
          <w:szCs w:val="28"/>
        </w:rPr>
        <w:t xml:space="preserve"> le tout en violation de l’article 44 de la Loi N° 2015-08 du 10 Avril 2015</w:t>
      </w:r>
      <w:r w:rsidR="009604FC" w:rsidRPr="00624872">
        <w:rPr>
          <w:rFonts w:asciiTheme="majorHAnsi" w:hAnsiTheme="majorHAnsi"/>
          <w:sz w:val="28"/>
          <w:szCs w:val="28"/>
        </w:rPr>
        <w:t> ;</w:t>
      </w:r>
    </w:p>
    <w:p w:rsidR="00A841E1" w:rsidRPr="00624872" w:rsidRDefault="00A841E1" w:rsidP="000A7CB0">
      <w:pPr>
        <w:spacing w:line="276" w:lineRule="auto"/>
        <w:ind w:firstLine="720"/>
        <w:jc w:val="both"/>
        <w:rPr>
          <w:rFonts w:asciiTheme="majorHAnsi" w:hAnsiTheme="majorHAnsi"/>
          <w:sz w:val="28"/>
          <w:szCs w:val="28"/>
        </w:rPr>
      </w:pPr>
      <w:r w:rsidRPr="00624872">
        <w:rPr>
          <w:rFonts w:asciiTheme="majorHAnsi" w:hAnsiTheme="majorHAnsi"/>
          <w:sz w:val="28"/>
          <w:szCs w:val="28"/>
        </w:rPr>
        <w:t xml:space="preserve">Qu’ELH ALI MOUSSA BADARA, de sa part soutient que l’affaire est porté seulement deux fois devant le tribunal de commerce </w:t>
      </w:r>
      <w:r w:rsidR="00090B39" w:rsidRPr="00624872">
        <w:rPr>
          <w:rFonts w:asciiTheme="majorHAnsi" w:hAnsiTheme="majorHAnsi"/>
          <w:sz w:val="28"/>
          <w:szCs w:val="28"/>
        </w:rPr>
        <w:t xml:space="preserve"> tout d’abord de suite du dessaisissement du tribunal de grande instance hor</w:t>
      </w:r>
      <w:r w:rsidR="00B41DDC" w:rsidRPr="00624872">
        <w:rPr>
          <w:rFonts w:asciiTheme="majorHAnsi" w:hAnsiTheme="majorHAnsi"/>
          <w:sz w:val="28"/>
          <w:szCs w:val="28"/>
        </w:rPr>
        <w:t>s classe de Niamey en date du 27</w:t>
      </w:r>
      <w:r w:rsidR="00090B39" w:rsidRPr="00624872">
        <w:rPr>
          <w:rFonts w:asciiTheme="majorHAnsi" w:hAnsiTheme="majorHAnsi"/>
          <w:sz w:val="28"/>
          <w:szCs w:val="28"/>
        </w:rPr>
        <w:t xml:space="preserve"> Juillet 2016 </w:t>
      </w:r>
      <w:r w:rsidR="00F900A8" w:rsidRPr="00624872">
        <w:rPr>
          <w:rFonts w:asciiTheme="majorHAnsi" w:hAnsiTheme="majorHAnsi"/>
          <w:sz w:val="28"/>
          <w:szCs w:val="28"/>
        </w:rPr>
        <w:t xml:space="preserve">puis de suite de l’assignation du 17 </w:t>
      </w:r>
      <w:r w:rsidR="0030483D" w:rsidRPr="00624872">
        <w:rPr>
          <w:rFonts w:asciiTheme="majorHAnsi" w:hAnsiTheme="majorHAnsi"/>
          <w:sz w:val="28"/>
          <w:szCs w:val="28"/>
        </w:rPr>
        <w:t>juillet étant entendu que l’assignation du 21 juin 2017 est porté plutôt devant le tribunal de grande instance hors classe de Niamey ;</w:t>
      </w:r>
    </w:p>
    <w:p w:rsidR="0030483D" w:rsidRPr="00624872" w:rsidRDefault="00AC708E" w:rsidP="000A7CB0">
      <w:pPr>
        <w:spacing w:line="276" w:lineRule="auto"/>
        <w:ind w:firstLine="720"/>
        <w:jc w:val="both"/>
        <w:rPr>
          <w:rFonts w:asciiTheme="majorHAnsi" w:hAnsiTheme="majorHAnsi"/>
          <w:sz w:val="28"/>
          <w:szCs w:val="28"/>
        </w:rPr>
      </w:pPr>
      <w:r w:rsidRPr="00624872">
        <w:rPr>
          <w:rFonts w:asciiTheme="majorHAnsi" w:hAnsiTheme="majorHAnsi"/>
          <w:sz w:val="28"/>
          <w:szCs w:val="28"/>
        </w:rPr>
        <w:t xml:space="preserve">Attendu qu’il est constant comme le soutiennent les défendeurs </w:t>
      </w:r>
      <w:r w:rsidR="00F60860" w:rsidRPr="00624872">
        <w:rPr>
          <w:rFonts w:asciiTheme="majorHAnsi" w:hAnsiTheme="majorHAnsi"/>
          <w:sz w:val="28"/>
          <w:szCs w:val="28"/>
        </w:rPr>
        <w:t>que la procédure ne peut être reprise qu’une seule fois après radiation à la lecture de l’</w:t>
      </w:r>
      <w:r w:rsidR="006469F6" w:rsidRPr="00624872">
        <w:rPr>
          <w:rFonts w:asciiTheme="majorHAnsi" w:hAnsiTheme="majorHAnsi"/>
          <w:sz w:val="28"/>
          <w:szCs w:val="28"/>
        </w:rPr>
        <w:t>article 44 ;</w:t>
      </w:r>
    </w:p>
    <w:p w:rsidR="006469F6" w:rsidRPr="00624872" w:rsidRDefault="006469F6" w:rsidP="000A7CB0">
      <w:pPr>
        <w:spacing w:line="276" w:lineRule="auto"/>
        <w:ind w:firstLine="720"/>
        <w:jc w:val="both"/>
        <w:rPr>
          <w:rFonts w:asciiTheme="majorHAnsi" w:hAnsiTheme="majorHAnsi"/>
          <w:sz w:val="28"/>
          <w:szCs w:val="28"/>
        </w:rPr>
      </w:pPr>
      <w:r w:rsidRPr="00624872">
        <w:rPr>
          <w:rFonts w:asciiTheme="majorHAnsi" w:hAnsiTheme="majorHAnsi"/>
          <w:sz w:val="28"/>
          <w:szCs w:val="28"/>
        </w:rPr>
        <w:t>Qu’en l’espèce, il res</w:t>
      </w:r>
      <w:r w:rsidR="00884B37" w:rsidRPr="00624872">
        <w:rPr>
          <w:rFonts w:asciiTheme="majorHAnsi" w:hAnsiTheme="majorHAnsi"/>
          <w:sz w:val="28"/>
          <w:szCs w:val="28"/>
        </w:rPr>
        <w:t>s</w:t>
      </w:r>
      <w:r w:rsidRPr="00624872">
        <w:rPr>
          <w:rFonts w:asciiTheme="majorHAnsi" w:hAnsiTheme="majorHAnsi"/>
          <w:sz w:val="28"/>
          <w:szCs w:val="28"/>
        </w:rPr>
        <w:t>ort clairement des pièces du dossier</w:t>
      </w:r>
      <w:r w:rsidR="009A670E">
        <w:rPr>
          <w:rFonts w:asciiTheme="majorHAnsi" w:hAnsiTheme="majorHAnsi"/>
          <w:sz w:val="28"/>
          <w:szCs w:val="28"/>
        </w:rPr>
        <w:t xml:space="preserve"> </w:t>
      </w:r>
      <w:r w:rsidR="00884B37" w:rsidRPr="00624872">
        <w:rPr>
          <w:rFonts w:asciiTheme="majorHAnsi" w:hAnsiTheme="majorHAnsi"/>
          <w:sz w:val="28"/>
          <w:szCs w:val="28"/>
        </w:rPr>
        <w:t xml:space="preserve">et des écritures des parties </w:t>
      </w:r>
      <w:r w:rsidR="008332BC" w:rsidRPr="00624872">
        <w:rPr>
          <w:rFonts w:asciiTheme="majorHAnsi" w:hAnsiTheme="majorHAnsi"/>
          <w:sz w:val="28"/>
          <w:szCs w:val="28"/>
        </w:rPr>
        <w:t xml:space="preserve">que </w:t>
      </w:r>
      <w:r w:rsidR="00E60B6B" w:rsidRPr="00624872">
        <w:rPr>
          <w:rFonts w:asciiTheme="majorHAnsi" w:hAnsiTheme="majorHAnsi"/>
          <w:sz w:val="28"/>
          <w:szCs w:val="28"/>
        </w:rPr>
        <w:t xml:space="preserve">l’affaire était porté </w:t>
      </w:r>
      <w:r w:rsidR="0020571B" w:rsidRPr="00624872">
        <w:rPr>
          <w:rFonts w:asciiTheme="majorHAnsi" w:hAnsiTheme="majorHAnsi"/>
          <w:sz w:val="28"/>
          <w:szCs w:val="28"/>
        </w:rPr>
        <w:t xml:space="preserve"> pour la première fois </w:t>
      </w:r>
      <w:r w:rsidR="00E60B6B" w:rsidRPr="00624872">
        <w:rPr>
          <w:rFonts w:asciiTheme="majorHAnsi" w:hAnsiTheme="majorHAnsi"/>
          <w:sz w:val="28"/>
          <w:szCs w:val="28"/>
        </w:rPr>
        <w:t xml:space="preserve">devant </w:t>
      </w:r>
      <w:r w:rsidR="008332BC" w:rsidRPr="00624872">
        <w:rPr>
          <w:rFonts w:asciiTheme="majorHAnsi" w:hAnsiTheme="majorHAnsi"/>
          <w:sz w:val="28"/>
          <w:szCs w:val="28"/>
        </w:rPr>
        <w:t xml:space="preserve">le tribunal de commerce </w:t>
      </w:r>
      <w:r w:rsidR="0029673B" w:rsidRPr="00624872">
        <w:rPr>
          <w:rFonts w:asciiTheme="majorHAnsi" w:hAnsiTheme="majorHAnsi"/>
          <w:sz w:val="28"/>
          <w:szCs w:val="28"/>
        </w:rPr>
        <w:t>de suite du dessaisissement du tribunal de grande instance hors classe</w:t>
      </w:r>
      <w:r w:rsidR="0075431B" w:rsidRPr="00624872">
        <w:rPr>
          <w:rFonts w:asciiTheme="majorHAnsi" w:hAnsiTheme="majorHAnsi"/>
          <w:sz w:val="28"/>
          <w:szCs w:val="28"/>
        </w:rPr>
        <w:t xml:space="preserve"> en date du 27</w:t>
      </w:r>
      <w:r w:rsidR="00427369" w:rsidRPr="00624872">
        <w:rPr>
          <w:rFonts w:asciiTheme="majorHAnsi" w:hAnsiTheme="majorHAnsi"/>
          <w:sz w:val="28"/>
          <w:szCs w:val="28"/>
        </w:rPr>
        <w:t xml:space="preserve"> Juillet </w:t>
      </w:r>
      <w:r w:rsidR="0020571B" w:rsidRPr="00624872">
        <w:rPr>
          <w:rFonts w:asciiTheme="majorHAnsi" w:hAnsiTheme="majorHAnsi"/>
          <w:sz w:val="28"/>
          <w:szCs w:val="28"/>
        </w:rPr>
        <w:t xml:space="preserve"> 2016 </w:t>
      </w:r>
      <w:r w:rsidR="00DF52C7" w:rsidRPr="00624872">
        <w:rPr>
          <w:rFonts w:asciiTheme="majorHAnsi" w:hAnsiTheme="majorHAnsi"/>
          <w:sz w:val="28"/>
          <w:szCs w:val="28"/>
        </w:rPr>
        <w:t xml:space="preserve"> mais qu’elle</w:t>
      </w:r>
      <w:r w:rsidR="004D28A0" w:rsidRPr="00624872">
        <w:rPr>
          <w:rFonts w:asciiTheme="majorHAnsi" w:hAnsiTheme="majorHAnsi"/>
          <w:sz w:val="28"/>
          <w:szCs w:val="28"/>
        </w:rPr>
        <w:t xml:space="preserve"> a été radiée à la première audience</w:t>
      </w:r>
      <w:r w:rsidR="00EB01B4" w:rsidRPr="00624872">
        <w:rPr>
          <w:rFonts w:asciiTheme="majorHAnsi" w:hAnsiTheme="majorHAnsi"/>
          <w:sz w:val="28"/>
          <w:szCs w:val="28"/>
        </w:rPr>
        <w:t xml:space="preserve"> qui est celle de conciliation ;</w:t>
      </w:r>
    </w:p>
    <w:p w:rsidR="00EB01B4" w:rsidRPr="00624872" w:rsidRDefault="00EB01B4" w:rsidP="000A7CB0">
      <w:pPr>
        <w:spacing w:line="276" w:lineRule="auto"/>
        <w:ind w:firstLine="720"/>
        <w:jc w:val="both"/>
        <w:rPr>
          <w:rFonts w:asciiTheme="majorHAnsi" w:hAnsiTheme="majorHAnsi"/>
          <w:sz w:val="28"/>
          <w:szCs w:val="28"/>
        </w:rPr>
      </w:pPr>
      <w:r w:rsidRPr="00624872">
        <w:rPr>
          <w:rFonts w:asciiTheme="majorHAnsi" w:hAnsiTheme="majorHAnsi"/>
          <w:sz w:val="28"/>
          <w:szCs w:val="28"/>
        </w:rPr>
        <w:t>Qu’après cette radiation c’est seulement le 17 Juillet 2017 que le tribunal de commerce est saisi</w:t>
      </w:r>
      <w:r w:rsidR="000248B6" w:rsidRPr="00624872">
        <w:rPr>
          <w:rFonts w:asciiTheme="majorHAnsi" w:hAnsiTheme="majorHAnsi"/>
          <w:sz w:val="28"/>
          <w:szCs w:val="28"/>
        </w:rPr>
        <w:t xml:space="preserve"> et non le 21 juin 2017 ou l’affaire était plutôt porté devant le tribunal de grande instance hors classe motif de l’exception de litispendance soulevée par les défendeurs ;</w:t>
      </w:r>
    </w:p>
    <w:p w:rsidR="007F413D" w:rsidRPr="00624872" w:rsidRDefault="007F413D" w:rsidP="000A7CB0">
      <w:pPr>
        <w:spacing w:line="276" w:lineRule="auto"/>
        <w:ind w:firstLine="720"/>
        <w:jc w:val="both"/>
        <w:rPr>
          <w:rFonts w:asciiTheme="majorHAnsi" w:hAnsiTheme="majorHAnsi" w:cs="Times New Roman"/>
          <w:color w:val="231F20"/>
          <w:sz w:val="28"/>
          <w:szCs w:val="28"/>
        </w:rPr>
      </w:pPr>
      <w:r w:rsidRPr="00624872">
        <w:rPr>
          <w:rFonts w:asciiTheme="majorHAnsi" w:hAnsiTheme="majorHAnsi"/>
          <w:sz w:val="28"/>
          <w:szCs w:val="28"/>
        </w:rPr>
        <w:t>Qu’il apparait clairement que l’affaire est porté</w:t>
      </w:r>
      <w:r w:rsidR="001F6046" w:rsidRPr="00624872">
        <w:rPr>
          <w:rFonts w:asciiTheme="majorHAnsi" w:hAnsiTheme="majorHAnsi"/>
          <w:sz w:val="28"/>
          <w:szCs w:val="28"/>
        </w:rPr>
        <w:t>e</w:t>
      </w:r>
      <w:r w:rsidRPr="00624872">
        <w:rPr>
          <w:rFonts w:asciiTheme="majorHAnsi" w:hAnsiTheme="majorHAnsi"/>
          <w:sz w:val="28"/>
          <w:szCs w:val="28"/>
        </w:rPr>
        <w:t xml:space="preserve"> seulement deux fois</w:t>
      </w:r>
      <w:r w:rsidR="00E007DD" w:rsidRPr="00624872">
        <w:rPr>
          <w:rFonts w:asciiTheme="majorHAnsi" w:hAnsiTheme="majorHAnsi"/>
          <w:sz w:val="28"/>
          <w:szCs w:val="28"/>
        </w:rPr>
        <w:t xml:space="preserve"> devan</w:t>
      </w:r>
      <w:r w:rsidR="0077567F" w:rsidRPr="00624872">
        <w:rPr>
          <w:rFonts w:asciiTheme="majorHAnsi" w:hAnsiTheme="majorHAnsi"/>
          <w:sz w:val="28"/>
          <w:szCs w:val="28"/>
        </w:rPr>
        <w:t>t le tribunal de céans, une prem</w:t>
      </w:r>
      <w:r w:rsidR="00E007DD" w:rsidRPr="00624872">
        <w:rPr>
          <w:rFonts w:asciiTheme="majorHAnsi" w:hAnsiTheme="majorHAnsi"/>
          <w:sz w:val="28"/>
          <w:szCs w:val="28"/>
        </w:rPr>
        <w:t>ière fois</w:t>
      </w:r>
      <w:r w:rsidR="001F6046" w:rsidRPr="00624872">
        <w:rPr>
          <w:rFonts w:asciiTheme="majorHAnsi" w:hAnsiTheme="majorHAnsi"/>
          <w:sz w:val="28"/>
          <w:szCs w:val="28"/>
        </w:rPr>
        <w:t xml:space="preserve"> suite au dessaisissement du tribunal de grande instance hors classe de Niamey et une deuxième fois par assignation en date du 17 juillet 2017 après la radiation</w:t>
      </w:r>
      <w:r w:rsidR="001E5625" w:rsidRPr="00624872">
        <w:rPr>
          <w:rFonts w:asciiTheme="majorHAnsi" w:hAnsiTheme="majorHAnsi"/>
          <w:sz w:val="28"/>
          <w:szCs w:val="28"/>
        </w:rPr>
        <w:t xml:space="preserve"> et cela conformément aux dispositions des </w:t>
      </w:r>
      <w:r w:rsidR="001E5625" w:rsidRPr="00624872">
        <w:rPr>
          <w:rFonts w:asciiTheme="majorHAnsi" w:hAnsiTheme="majorHAnsi" w:cs="Times New Roman"/>
          <w:color w:val="231F20"/>
          <w:sz w:val="28"/>
          <w:szCs w:val="28"/>
        </w:rPr>
        <w:t>articles 316 et 317 du code de procédure civile ;</w:t>
      </w:r>
    </w:p>
    <w:p w:rsidR="001E5625" w:rsidRPr="00624872" w:rsidRDefault="001E5625" w:rsidP="00624872">
      <w:pPr>
        <w:ind w:firstLine="720"/>
        <w:jc w:val="both"/>
        <w:rPr>
          <w:rFonts w:asciiTheme="majorHAnsi" w:hAnsiTheme="majorHAnsi"/>
          <w:sz w:val="28"/>
          <w:szCs w:val="28"/>
        </w:rPr>
      </w:pPr>
      <w:r w:rsidRPr="00624872">
        <w:rPr>
          <w:rFonts w:asciiTheme="majorHAnsi" w:hAnsiTheme="majorHAnsi" w:cs="Times New Roman"/>
          <w:color w:val="231F20"/>
          <w:sz w:val="28"/>
          <w:szCs w:val="28"/>
        </w:rPr>
        <w:t>Qu’il n’ya donc aucune violation de l’article 44  de la Loi N°2015-08 du 10 Avril 2015 ;</w:t>
      </w:r>
    </w:p>
    <w:p w:rsidR="004339E1" w:rsidRPr="00624872" w:rsidRDefault="00305BF0" w:rsidP="00624872">
      <w:pPr>
        <w:ind w:firstLine="720"/>
        <w:jc w:val="both"/>
        <w:rPr>
          <w:rFonts w:asciiTheme="majorHAnsi" w:hAnsiTheme="majorHAnsi"/>
          <w:sz w:val="28"/>
          <w:szCs w:val="28"/>
        </w:rPr>
      </w:pPr>
      <w:r w:rsidRPr="00624872">
        <w:rPr>
          <w:rFonts w:asciiTheme="majorHAnsi" w:hAnsiTheme="majorHAnsi"/>
          <w:sz w:val="28"/>
          <w:szCs w:val="28"/>
        </w:rPr>
        <w:t>Qu’il ya  lieu de rejeter</w:t>
      </w:r>
      <w:r w:rsidR="004339E1" w:rsidRPr="00624872">
        <w:rPr>
          <w:rFonts w:asciiTheme="majorHAnsi" w:hAnsiTheme="majorHAnsi"/>
          <w:sz w:val="28"/>
          <w:szCs w:val="28"/>
        </w:rPr>
        <w:t xml:space="preserve"> cette</w:t>
      </w:r>
      <w:r w:rsidR="009A670E">
        <w:rPr>
          <w:rFonts w:asciiTheme="majorHAnsi" w:hAnsiTheme="majorHAnsi"/>
          <w:sz w:val="28"/>
          <w:szCs w:val="28"/>
        </w:rPr>
        <w:t xml:space="preserve"> </w:t>
      </w:r>
      <w:r w:rsidR="004339E1" w:rsidRPr="00624872">
        <w:rPr>
          <w:rFonts w:asciiTheme="majorHAnsi" w:hAnsiTheme="majorHAnsi"/>
          <w:sz w:val="28"/>
          <w:szCs w:val="28"/>
        </w:rPr>
        <w:t>exception d’irrecevabilité tirée de la violation de l’article 44 de la Loi N° 2015-08 du 10 Avril 2015</w:t>
      </w:r>
      <w:r w:rsidR="001D38DC" w:rsidRPr="00624872">
        <w:rPr>
          <w:rFonts w:asciiTheme="majorHAnsi" w:hAnsiTheme="majorHAnsi"/>
          <w:sz w:val="28"/>
          <w:szCs w:val="28"/>
        </w:rPr>
        <w:t> </w:t>
      </w:r>
      <w:r w:rsidR="00001611" w:rsidRPr="00624872">
        <w:rPr>
          <w:rFonts w:asciiTheme="majorHAnsi" w:hAnsiTheme="majorHAnsi"/>
          <w:sz w:val="28"/>
          <w:szCs w:val="28"/>
        </w:rPr>
        <w:t>comme mal fondée ;</w:t>
      </w:r>
    </w:p>
    <w:p w:rsidR="00972E6F" w:rsidRPr="00624872" w:rsidRDefault="00972E6F" w:rsidP="002F38FF">
      <w:pPr>
        <w:ind w:firstLine="720"/>
        <w:jc w:val="center"/>
        <w:rPr>
          <w:rFonts w:asciiTheme="majorHAnsi" w:hAnsiTheme="majorHAnsi"/>
          <w:b/>
          <w:sz w:val="28"/>
          <w:szCs w:val="28"/>
          <w:u w:val="single"/>
        </w:rPr>
      </w:pPr>
      <w:r w:rsidRPr="00624872">
        <w:rPr>
          <w:rFonts w:asciiTheme="majorHAnsi" w:hAnsiTheme="majorHAnsi"/>
          <w:b/>
          <w:sz w:val="28"/>
          <w:szCs w:val="28"/>
          <w:u w:val="single"/>
        </w:rPr>
        <w:t>Sur l’exception tirée de la prescription de l’action d’ELH ALI MOUSSA BADARA.</w:t>
      </w:r>
    </w:p>
    <w:p w:rsidR="0078185F" w:rsidRPr="00624872" w:rsidRDefault="0078185F" w:rsidP="002F38FF">
      <w:pPr>
        <w:autoSpaceDE w:val="0"/>
        <w:autoSpaceDN w:val="0"/>
        <w:adjustRightInd w:val="0"/>
        <w:spacing w:after="0" w:line="276" w:lineRule="auto"/>
        <w:jc w:val="center"/>
        <w:rPr>
          <w:rFonts w:asciiTheme="majorHAnsi" w:hAnsiTheme="majorHAnsi" w:cs="Times New Roman"/>
          <w:b/>
          <w:color w:val="231F20"/>
          <w:sz w:val="28"/>
          <w:szCs w:val="28"/>
          <w:u w:val="single"/>
        </w:rPr>
      </w:pPr>
      <w:r w:rsidRPr="00624872">
        <w:rPr>
          <w:rFonts w:asciiTheme="majorHAnsi" w:hAnsiTheme="majorHAnsi" w:cs="Times New Roman"/>
          <w:b/>
          <w:color w:val="231F20"/>
          <w:sz w:val="28"/>
          <w:szCs w:val="28"/>
          <w:u w:val="single"/>
        </w:rPr>
        <w:t>Sur la prescription</w:t>
      </w:r>
    </w:p>
    <w:p w:rsidR="00D8600E" w:rsidRPr="00624872" w:rsidRDefault="0084232F"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lastRenderedPageBreak/>
        <w:t xml:space="preserve">Attendu que le COMPLEXE COMMERCIAL DE YANTALA et IBRAHIM SEYDOU demandent </w:t>
      </w:r>
      <w:r w:rsidR="0078185F" w:rsidRPr="00624872">
        <w:rPr>
          <w:rFonts w:asciiTheme="majorHAnsi" w:hAnsiTheme="majorHAnsi" w:cs="Times New Roman"/>
          <w:color w:val="231F20"/>
          <w:sz w:val="28"/>
          <w:szCs w:val="28"/>
        </w:rPr>
        <w:t xml:space="preserve">au tribunal de juger </w:t>
      </w:r>
      <w:r w:rsidRPr="00624872">
        <w:rPr>
          <w:rFonts w:asciiTheme="majorHAnsi" w:hAnsiTheme="majorHAnsi" w:cs="Times New Roman"/>
          <w:color w:val="231F20"/>
          <w:sz w:val="28"/>
          <w:szCs w:val="28"/>
        </w:rPr>
        <w:t>prescrite l’action d’ELH ALI MOUSSA BADARA</w:t>
      </w:r>
      <w:r w:rsidR="009A670E">
        <w:rPr>
          <w:rFonts w:asciiTheme="majorHAnsi" w:hAnsiTheme="majorHAnsi" w:cs="Times New Roman"/>
          <w:color w:val="231F20"/>
          <w:sz w:val="28"/>
          <w:szCs w:val="28"/>
        </w:rPr>
        <w:t xml:space="preserve"> </w:t>
      </w:r>
      <w:r w:rsidR="00F17C89" w:rsidRPr="00624872">
        <w:rPr>
          <w:rFonts w:asciiTheme="majorHAnsi" w:hAnsiTheme="majorHAnsi" w:cs="Times New Roman"/>
          <w:color w:val="231F20"/>
          <w:sz w:val="28"/>
          <w:szCs w:val="28"/>
        </w:rPr>
        <w:t>sur le fondement de l’article 18</w:t>
      </w:r>
      <w:r w:rsidR="0078185F" w:rsidRPr="00624872">
        <w:rPr>
          <w:rFonts w:asciiTheme="majorHAnsi" w:hAnsiTheme="majorHAnsi" w:cs="Times New Roman"/>
          <w:color w:val="231F20"/>
          <w:sz w:val="28"/>
          <w:szCs w:val="28"/>
        </w:rPr>
        <w:t xml:space="preserve"> de l’Acte Uniforme sur le Droit commercial Général aux motifs</w:t>
      </w:r>
      <w:r w:rsidR="00F17C89" w:rsidRPr="00624872">
        <w:rPr>
          <w:rFonts w:asciiTheme="majorHAnsi" w:hAnsiTheme="majorHAnsi" w:cs="Times New Roman"/>
          <w:color w:val="231F20"/>
          <w:sz w:val="28"/>
          <w:szCs w:val="28"/>
        </w:rPr>
        <w:t xml:space="preserve"> que le contrat signé avec IBRAHIM SEYDOU datait du 9 Juin 2009 mais que c’est seulement le </w:t>
      </w:r>
      <w:r w:rsidR="002C0F94" w:rsidRPr="00624872">
        <w:rPr>
          <w:rFonts w:asciiTheme="majorHAnsi" w:hAnsiTheme="majorHAnsi" w:cs="Times New Roman"/>
          <w:color w:val="231F20"/>
          <w:sz w:val="28"/>
          <w:szCs w:val="28"/>
        </w:rPr>
        <w:t>10 juillet 2017 qu’ELH ALI MOUSSA BADARA  les assignent devant le tribunal</w:t>
      </w:r>
      <w:r w:rsidR="00D8600E" w:rsidRPr="00624872">
        <w:rPr>
          <w:rFonts w:asciiTheme="majorHAnsi" w:hAnsiTheme="majorHAnsi" w:cs="Times New Roman"/>
          <w:color w:val="231F20"/>
          <w:sz w:val="28"/>
          <w:szCs w:val="28"/>
        </w:rPr>
        <w:t xml:space="preserve"> ; qu’il s’est écoulé </w:t>
      </w:r>
      <w:r w:rsidR="00C966DE" w:rsidRPr="00624872">
        <w:rPr>
          <w:rFonts w:asciiTheme="majorHAnsi" w:hAnsiTheme="majorHAnsi" w:cs="Times New Roman"/>
          <w:color w:val="231F20"/>
          <w:sz w:val="28"/>
          <w:szCs w:val="28"/>
        </w:rPr>
        <w:t xml:space="preserve">huit ans </w:t>
      </w:r>
      <w:r w:rsidR="00D8600E" w:rsidRPr="00624872">
        <w:rPr>
          <w:rFonts w:asciiTheme="majorHAnsi" w:hAnsiTheme="majorHAnsi" w:cs="Times New Roman"/>
          <w:color w:val="231F20"/>
          <w:sz w:val="28"/>
          <w:szCs w:val="28"/>
        </w:rPr>
        <w:t>entre la date de la naissance de la contestation et celle de leur assignation en justice ;</w:t>
      </w:r>
    </w:p>
    <w:p w:rsidR="000259FF" w:rsidRPr="00624872" w:rsidRDefault="004B351E"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Qu’ELH ALI MOUSSA BADARA</w:t>
      </w:r>
      <w:r w:rsidR="0078185F" w:rsidRPr="00624872">
        <w:rPr>
          <w:rFonts w:asciiTheme="majorHAnsi" w:hAnsiTheme="majorHAnsi" w:cs="Times New Roman"/>
          <w:color w:val="231F20"/>
          <w:sz w:val="28"/>
          <w:szCs w:val="28"/>
        </w:rPr>
        <w:t xml:space="preserve"> soutient sur la base de l’article 17 que le délai de prescription tient compte de la situation du titulaire de droit d’agir et ne commence à courir que lorsque le titulaire es</w:t>
      </w:r>
      <w:r w:rsidR="004028CA" w:rsidRPr="00624872">
        <w:rPr>
          <w:rFonts w:asciiTheme="majorHAnsi" w:hAnsiTheme="majorHAnsi" w:cs="Times New Roman"/>
          <w:color w:val="231F20"/>
          <w:sz w:val="28"/>
          <w:szCs w:val="28"/>
        </w:rPr>
        <w:t>t en mesure de l’exercer ; que c’</w:t>
      </w:r>
      <w:r w:rsidR="0078185F" w:rsidRPr="00624872">
        <w:rPr>
          <w:rFonts w:asciiTheme="majorHAnsi" w:hAnsiTheme="majorHAnsi" w:cs="Times New Roman"/>
          <w:color w:val="231F20"/>
          <w:sz w:val="28"/>
          <w:szCs w:val="28"/>
        </w:rPr>
        <w:t xml:space="preserve">était </w:t>
      </w:r>
      <w:r w:rsidR="004028CA" w:rsidRPr="00624872">
        <w:rPr>
          <w:rFonts w:asciiTheme="majorHAnsi" w:hAnsiTheme="majorHAnsi" w:cs="Times New Roman"/>
          <w:color w:val="231F20"/>
          <w:sz w:val="28"/>
          <w:szCs w:val="28"/>
        </w:rPr>
        <w:t xml:space="preserve">en </w:t>
      </w:r>
      <w:r w:rsidR="000259FF" w:rsidRPr="00624872">
        <w:rPr>
          <w:rFonts w:asciiTheme="majorHAnsi" w:hAnsiTheme="majorHAnsi" w:cs="Times New Roman"/>
          <w:color w:val="231F20"/>
          <w:sz w:val="28"/>
          <w:szCs w:val="28"/>
        </w:rPr>
        <w:t xml:space="preserve">Mars-Avril </w:t>
      </w:r>
      <w:r w:rsidR="004028CA" w:rsidRPr="00624872">
        <w:rPr>
          <w:rFonts w:asciiTheme="majorHAnsi" w:hAnsiTheme="majorHAnsi" w:cs="Times New Roman"/>
          <w:color w:val="231F20"/>
          <w:sz w:val="28"/>
          <w:szCs w:val="28"/>
        </w:rPr>
        <w:t xml:space="preserve">2013 </w:t>
      </w:r>
      <w:r w:rsidR="00AA1165" w:rsidRPr="00624872">
        <w:rPr>
          <w:rFonts w:asciiTheme="majorHAnsi" w:hAnsiTheme="majorHAnsi" w:cs="Times New Roman"/>
          <w:color w:val="231F20"/>
          <w:sz w:val="28"/>
          <w:szCs w:val="28"/>
        </w:rPr>
        <w:t xml:space="preserve">qu’il avait su que  le COMPLEXE COMMERCIAL avait signé le contrat avec </w:t>
      </w:r>
      <w:r w:rsidR="0006282D" w:rsidRPr="00624872">
        <w:rPr>
          <w:rFonts w:asciiTheme="majorHAnsi" w:hAnsiTheme="majorHAnsi" w:cs="Times New Roman"/>
          <w:color w:val="231F20"/>
          <w:sz w:val="28"/>
          <w:szCs w:val="28"/>
        </w:rPr>
        <w:t xml:space="preserve">IBRAHIM SEYDOU suite à une action en justice intentée en son nom par </w:t>
      </w:r>
      <w:r w:rsidR="000259FF" w:rsidRPr="00624872">
        <w:rPr>
          <w:rFonts w:asciiTheme="majorHAnsi" w:hAnsiTheme="majorHAnsi" w:cs="Times New Roman"/>
          <w:color w:val="231F20"/>
          <w:sz w:val="28"/>
          <w:szCs w:val="28"/>
        </w:rPr>
        <w:t>DJIBRILLA HIMA ;</w:t>
      </w:r>
    </w:p>
    <w:p w:rsidR="009243E0" w:rsidRPr="00624872" w:rsidRDefault="00A36025"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 xml:space="preserve">Que le 9 septembre </w:t>
      </w:r>
      <w:r w:rsidR="00223AA9" w:rsidRPr="00624872">
        <w:rPr>
          <w:rFonts w:asciiTheme="majorHAnsi" w:hAnsiTheme="majorHAnsi" w:cs="Times New Roman"/>
          <w:color w:val="231F20"/>
          <w:sz w:val="28"/>
          <w:szCs w:val="28"/>
        </w:rPr>
        <w:t xml:space="preserve">2013 </w:t>
      </w:r>
      <w:r w:rsidRPr="00624872">
        <w:rPr>
          <w:rFonts w:asciiTheme="majorHAnsi" w:hAnsiTheme="majorHAnsi" w:cs="Times New Roman"/>
          <w:color w:val="231F20"/>
          <w:sz w:val="28"/>
          <w:szCs w:val="28"/>
        </w:rPr>
        <w:t xml:space="preserve">le COMPLEXE COMMERCIAL lui avait servi </w:t>
      </w:r>
      <w:r w:rsidR="00530EDD" w:rsidRPr="00624872">
        <w:rPr>
          <w:rFonts w:asciiTheme="majorHAnsi" w:hAnsiTheme="majorHAnsi" w:cs="Times New Roman"/>
          <w:color w:val="231F20"/>
          <w:sz w:val="28"/>
          <w:szCs w:val="28"/>
        </w:rPr>
        <w:t xml:space="preserve">une assignation en référé qui aboutissait à une ordonnance </w:t>
      </w:r>
      <w:r w:rsidR="00CE0421" w:rsidRPr="00624872">
        <w:rPr>
          <w:rFonts w:asciiTheme="majorHAnsi" w:hAnsiTheme="majorHAnsi" w:cs="Times New Roman"/>
          <w:color w:val="231F20"/>
          <w:sz w:val="28"/>
          <w:szCs w:val="28"/>
        </w:rPr>
        <w:t xml:space="preserve">lui enjoignant </w:t>
      </w:r>
      <w:r w:rsidR="00530EDD" w:rsidRPr="00624872">
        <w:rPr>
          <w:rFonts w:asciiTheme="majorHAnsi" w:hAnsiTheme="majorHAnsi" w:cs="Times New Roman"/>
          <w:color w:val="231F20"/>
          <w:sz w:val="28"/>
          <w:szCs w:val="28"/>
        </w:rPr>
        <w:t xml:space="preserve">d’arrêter les travaux de construction </w:t>
      </w:r>
      <w:r w:rsidR="00CE0421" w:rsidRPr="00624872">
        <w:rPr>
          <w:rFonts w:asciiTheme="majorHAnsi" w:hAnsiTheme="majorHAnsi" w:cs="Times New Roman"/>
          <w:color w:val="231F20"/>
          <w:sz w:val="28"/>
          <w:szCs w:val="28"/>
        </w:rPr>
        <w:t xml:space="preserve"> en que le 9 Mai </w:t>
      </w:r>
      <w:r w:rsidR="00722177" w:rsidRPr="00624872">
        <w:rPr>
          <w:rFonts w:asciiTheme="majorHAnsi" w:hAnsiTheme="majorHAnsi" w:cs="Times New Roman"/>
          <w:color w:val="231F20"/>
          <w:sz w:val="28"/>
          <w:szCs w:val="28"/>
        </w:rPr>
        <w:t>2014,</w:t>
      </w:r>
      <w:r w:rsidR="00CE0421" w:rsidRPr="00624872">
        <w:rPr>
          <w:rFonts w:asciiTheme="majorHAnsi" w:hAnsiTheme="majorHAnsi" w:cs="Times New Roman"/>
          <w:color w:val="231F20"/>
          <w:sz w:val="28"/>
          <w:szCs w:val="28"/>
        </w:rPr>
        <w:t xml:space="preserve"> il </w:t>
      </w:r>
      <w:r w:rsidR="009243E0" w:rsidRPr="00624872">
        <w:rPr>
          <w:rFonts w:asciiTheme="majorHAnsi" w:hAnsiTheme="majorHAnsi" w:cs="Times New Roman"/>
          <w:color w:val="231F20"/>
          <w:sz w:val="28"/>
          <w:szCs w:val="28"/>
        </w:rPr>
        <w:t xml:space="preserve">les </w:t>
      </w:r>
      <w:r w:rsidR="00CE0421" w:rsidRPr="00624872">
        <w:rPr>
          <w:rFonts w:asciiTheme="majorHAnsi" w:hAnsiTheme="majorHAnsi" w:cs="Times New Roman"/>
          <w:color w:val="231F20"/>
          <w:sz w:val="28"/>
          <w:szCs w:val="28"/>
        </w:rPr>
        <w:t>avait assigné</w:t>
      </w:r>
      <w:r w:rsidR="009243E0" w:rsidRPr="00624872">
        <w:rPr>
          <w:rFonts w:asciiTheme="majorHAnsi" w:hAnsiTheme="majorHAnsi" w:cs="Times New Roman"/>
          <w:color w:val="231F20"/>
          <w:sz w:val="28"/>
          <w:szCs w:val="28"/>
        </w:rPr>
        <w:t>s à son tour devant le tribunal de grande instance hors classe de Niamey ;</w:t>
      </w:r>
    </w:p>
    <w:p w:rsidR="000B331F" w:rsidRPr="00624872" w:rsidRDefault="009243E0"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 xml:space="preserve">Selon </w:t>
      </w:r>
      <w:r w:rsidR="00037C71" w:rsidRPr="00624872">
        <w:rPr>
          <w:rFonts w:asciiTheme="majorHAnsi" w:hAnsiTheme="majorHAnsi" w:cs="Times New Roman"/>
          <w:color w:val="231F20"/>
          <w:sz w:val="28"/>
          <w:szCs w:val="28"/>
        </w:rPr>
        <w:t xml:space="preserve">lui </w:t>
      </w:r>
      <w:r w:rsidRPr="00624872">
        <w:rPr>
          <w:rFonts w:asciiTheme="majorHAnsi" w:hAnsiTheme="majorHAnsi" w:cs="Times New Roman"/>
          <w:color w:val="231F20"/>
          <w:sz w:val="28"/>
          <w:szCs w:val="28"/>
        </w:rPr>
        <w:t xml:space="preserve">entre </w:t>
      </w:r>
      <w:r w:rsidR="000B331F" w:rsidRPr="00624872">
        <w:rPr>
          <w:rFonts w:asciiTheme="majorHAnsi" w:hAnsiTheme="majorHAnsi" w:cs="Times New Roman"/>
          <w:color w:val="231F20"/>
          <w:sz w:val="28"/>
          <w:szCs w:val="28"/>
        </w:rPr>
        <w:t xml:space="preserve">la procédure de référé de Mars-Avril 2013  d’IBRAHIM SEYDOU et sa saisine du tribunal </w:t>
      </w:r>
      <w:r w:rsidR="00037C71" w:rsidRPr="00624872">
        <w:rPr>
          <w:rFonts w:asciiTheme="majorHAnsi" w:hAnsiTheme="majorHAnsi" w:cs="Times New Roman"/>
          <w:color w:val="231F20"/>
          <w:sz w:val="28"/>
          <w:szCs w:val="28"/>
        </w:rPr>
        <w:t xml:space="preserve"> de  grande instance hors classe de Niamey </w:t>
      </w:r>
      <w:r w:rsidR="000B331F" w:rsidRPr="00624872">
        <w:rPr>
          <w:rFonts w:asciiTheme="majorHAnsi" w:hAnsiTheme="majorHAnsi" w:cs="Times New Roman"/>
          <w:color w:val="231F20"/>
          <w:sz w:val="28"/>
          <w:szCs w:val="28"/>
        </w:rPr>
        <w:t>du 9 Mai 2014, il ne s’est pas écoulé un an </w:t>
      </w:r>
      <w:r w:rsidR="00E2492F" w:rsidRPr="00624872">
        <w:rPr>
          <w:rFonts w:asciiTheme="majorHAnsi" w:hAnsiTheme="majorHAnsi" w:cs="Times New Roman"/>
          <w:color w:val="231F20"/>
          <w:sz w:val="28"/>
          <w:szCs w:val="28"/>
        </w:rPr>
        <w:t>outre que son assignation interrompt le cours de la prescription en vertu de l’article 23 de l’AUDCG ;</w:t>
      </w:r>
    </w:p>
    <w:p w:rsidR="0078185F" w:rsidRPr="00624872" w:rsidRDefault="00A40200" w:rsidP="005E7FBC">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 </w:t>
      </w:r>
      <w:r w:rsidR="0071518C" w:rsidRPr="00624872">
        <w:rPr>
          <w:rFonts w:asciiTheme="majorHAnsi" w:hAnsiTheme="majorHAnsi" w:cs="Times New Roman"/>
          <w:color w:val="231F20"/>
          <w:sz w:val="28"/>
          <w:szCs w:val="28"/>
        </w:rPr>
        <w:t>Attendu que c’est plutôt</w:t>
      </w:r>
      <w:r w:rsidR="0078185F" w:rsidRPr="00624872">
        <w:rPr>
          <w:rFonts w:asciiTheme="majorHAnsi" w:hAnsiTheme="majorHAnsi" w:cs="Times New Roman"/>
          <w:color w:val="231F20"/>
          <w:sz w:val="28"/>
          <w:szCs w:val="28"/>
        </w:rPr>
        <w:t xml:space="preserve"> l’article 16 de l’AUDCG </w:t>
      </w:r>
      <w:r w:rsidR="0071518C" w:rsidRPr="00624872">
        <w:rPr>
          <w:rFonts w:asciiTheme="majorHAnsi" w:hAnsiTheme="majorHAnsi" w:cs="Times New Roman"/>
          <w:color w:val="231F20"/>
          <w:sz w:val="28"/>
          <w:szCs w:val="28"/>
        </w:rPr>
        <w:t>qui dispose que </w:t>
      </w:r>
      <w:r w:rsidR="0041259C" w:rsidRPr="00624872">
        <w:rPr>
          <w:rFonts w:asciiTheme="majorHAnsi" w:hAnsiTheme="majorHAnsi" w:cs="Times New Roman"/>
          <w:color w:val="231F20"/>
          <w:sz w:val="28"/>
          <w:szCs w:val="28"/>
        </w:rPr>
        <w:t>: «</w:t>
      </w:r>
      <w:r w:rsidR="0078185F" w:rsidRPr="00624872">
        <w:rPr>
          <w:rFonts w:asciiTheme="majorHAnsi" w:hAnsiTheme="majorHAnsi" w:cs="Times New Roman"/>
          <w:color w:val="231F20"/>
          <w:sz w:val="28"/>
          <w:szCs w:val="28"/>
        </w:rPr>
        <w:t xml:space="preserve"> les obligations nées à l’occasion de leur commerce entre </w:t>
      </w:r>
      <w:r w:rsidR="00934C87" w:rsidRPr="00624872">
        <w:rPr>
          <w:rFonts w:asciiTheme="majorHAnsi" w:hAnsiTheme="majorHAnsi" w:cs="Times New Roman"/>
          <w:color w:val="231F20"/>
          <w:sz w:val="28"/>
          <w:szCs w:val="28"/>
        </w:rPr>
        <w:t>commerçants</w:t>
      </w:r>
      <w:r w:rsidR="0078185F" w:rsidRPr="00624872">
        <w:rPr>
          <w:rFonts w:asciiTheme="majorHAnsi" w:hAnsiTheme="majorHAnsi" w:cs="Times New Roman"/>
          <w:color w:val="231F20"/>
          <w:sz w:val="28"/>
          <w:szCs w:val="28"/>
        </w:rPr>
        <w:t xml:space="preserve"> ou entre </w:t>
      </w:r>
      <w:r w:rsidR="00934C87" w:rsidRPr="00624872">
        <w:rPr>
          <w:rFonts w:asciiTheme="majorHAnsi" w:hAnsiTheme="majorHAnsi" w:cs="Times New Roman"/>
          <w:color w:val="231F20"/>
          <w:sz w:val="28"/>
          <w:szCs w:val="28"/>
        </w:rPr>
        <w:t>commerçants</w:t>
      </w:r>
      <w:r w:rsidR="0078185F" w:rsidRPr="00624872">
        <w:rPr>
          <w:rFonts w:asciiTheme="majorHAnsi" w:hAnsiTheme="majorHAnsi" w:cs="Times New Roman"/>
          <w:color w:val="231F20"/>
          <w:sz w:val="28"/>
          <w:szCs w:val="28"/>
        </w:rPr>
        <w:t xml:space="preserve"> et non </w:t>
      </w:r>
      <w:r w:rsidR="00934C87" w:rsidRPr="00624872">
        <w:rPr>
          <w:rFonts w:asciiTheme="majorHAnsi" w:hAnsiTheme="majorHAnsi" w:cs="Times New Roman"/>
          <w:color w:val="231F20"/>
          <w:sz w:val="28"/>
          <w:szCs w:val="28"/>
        </w:rPr>
        <w:t>commerçants</w:t>
      </w:r>
      <w:r w:rsidR="0078185F" w:rsidRPr="00624872">
        <w:rPr>
          <w:rFonts w:asciiTheme="majorHAnsi" w:hAnsiTheme="majorHAnsi" w:cs="Times New Roman"/>
          <w:color w:val="231F20"/>
          <w:sz w:val="28"/>
          <w:szCs w:val="28"/>
        </w:rPr>
        <w:t xml:space="preserve"> se prescrivent par cinq ans si elles ne sont soumises à des</w:t>
      </w:r>
      <w:r w:rsidR="009A670E">
        <w:rPr>
          <w:rFonts w:asciiTheme="majorHAnsi" w:hAnsiTheme="majorHAnsi" w:cs="Times New Roman"/>
          <w:color w:val="231F20"/>
          <w:sz w:val="28"/>
          <w:szCs w:val="28"/>
        </w:rPr>
        <w:t xml:space="preserve"> </w:t>
      </w:r>
      <w:r w:rsidR="0078185F" w:rsidRPr="00624872">
        <w:rPr>
          <w:rFonts w:asciiTheme="majorHAnsi" w:hAnsiTheme="majorHAnsi" w:cs="Times New Roman"/>
          <w:color w:val="231F20"/>
          <w:sz w:val="28"/>
          <w:szCs w:val="28"/>
        </w:rPr>
        <w:t>prescriptions plus courtes. Cette prescription extinctive est soumise à la loi régissant les droits qu’elle affecte »</w:t>
      </w:r>
      <w:r w:rsidR="00BC77D2" w:rsidRPr="00624872">
        <w:rPr>
          <w:rFonts w:asciiTheme="majorHAnsi" w:hAnsiTheme="majorHAnsi" w:cs="Times New Roman"/>
          <w:color w:val="231F20"/>
          <w:sz w:val="28"/>
          <w:szCs w:val="28"/>
        </w:rPr>
        <w:t> ; que l’article 18</w:t>
      </w:r>
      <w:r w:rsidR="00423FD4" w:rsidRPr="00624872">
        <w:rPr>
          <w:rFonts w:asciiTheme="majorHAnsi" w:hAnsiTheme="majorHAnsi" w:cs="Times New Roman"/>
          <w:color w:val="231F20"/>
          <w:sz w:val="28"/>
          <w:szCs w:val="28"/>
        </w:rPr>
        <w:t xml:space="preserve"> lui dispose que : « la prescription se compte par jours et non par heures. Elle est acquise lorsque</w:t>
      </w:r>
      <w:r w:rsidR="00FB377C" w:rsidRPr="00624872">
        <w:rPr>
          <w:rFonts w:asciiTheme="majorHAnsi" w:hAnsiTheme="majorHAnsi" w:cs="Times New Roman"/>
          <w:color w:val="231F20"/>
          <w:sz w:val="28"/>
          <w:szCs w:val="28"/>
        </w:rPr>
        <w:t xml:space="preserve"> le dernier jour du terme est accompli » ;</w:t>
      </w:r>
    </w:p>
    <w:p w:rsidR="008B1213" w:rsidRPr="00624872" w:rsidRDefault="00270731"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Attendu qu’il ressort  tant des</w:t>
      </w:r>
      <w:r w:rsidR="0078185F" w:rsidRPr="00624872">
        <w:rPr>
          <w:rFonts w:asciiTheme="majorHAnsi" w:hAnsiTheme="majorHAnsi" w:cs="Times New Roman"/>
          <w:color w:val="231F20"/>
          <w:sz w:val="28"/>
          <w:szCs w:val="28"/>
        </w:rPr>
        <w:t xml:space="preserve"> déclarations </w:t>
      </w:r>
      <w:r w:rsidRPr="00624872">
        <w:rPr>
          <w:rFonts w:asciiTheme="majorHAnsi" w:hAnsiTheme="majorHAnsi" w:cs="Times New Roman"/>
          <w:color w:val="231F20"/>
          <w:sz w:val="28"/>
          <w:szCs w:val="28"/>
        </w:rPr>
        <w:t xml:space="preserve"> d’ELH ALI MOUSSA BADARA que des pièces du dossier en l’occurrence </w:t>
      </w:r>
      <w:r w:rsidR="00063D7D" w:rsidRPr="00624872">
        <w:rPr>
          <w:rFonts w:asciiTheme="majorHAnsi" w:hAnsiTheme="majorHAnsi" w:cs="Times New Roman"/>
          <w:color w:val="231F20"/>
          <w:sz w:val="28"/>
          <w:szCs w:val="28"/>
        </w:rPr>
        <w:t xml:space="preserve">la </w:t>
      </w:r>
      <w:r w:rsidR="00701A41" w:rsidRPr="00624872">
        <w:rPr>
          <w:rFonts w:asciiTheme="majorHAnsi" w:hAnsiTheme="majorHAnsi" w:cs="Times New Roman"/>
          <w:color w:val="231F20"/>
          <w:sz w:val="28"/>
          <w:szCs w:val="28"/>
        </w:rPr>
        <w:t>requête</w:t>
      </w:r>
      <w:r w:rsidR="00063D7D" w:rsidRPr="00624872">
        <w:rPr>
          <w:rFonts w:asciiTheme="majorHAnsi" w:hAnsiTheme="majorHAnsi" w:cs="Times New Roman"/>
          <w:color w:val="231F20"/>
          <w:sz w:val="28"/>
          <w:szCs w:val="28"/>
        </w:rPr>
        <w:t xml:space="preserve"> à fi</w:t>
      </w:r>
      <w:r w:rsidR="00701A41" w:rsidRPr="00624872">
        <w:rPr>
          <w:rFonts w:asciiTheme="majorHAnsi" w:hAnsiTheme="majorHAnsi" w:cs="Times New Roman"/>
          <w:color w:val="231F20"/>
          <w:sz w:val="28"/>
          <w:szCs w:val="28"/>
        </w:rPr>
        <w:t>n</w:t>
      </w:r>
      <w:r w:rsidR="00063D7D" w:rsidRPr="00624872">
        <w:rPr>
          <w:rFonts w:asciiTheme="majorHAnsi" w:hAnsiTheme="majorHAnsi" w:cs="Times New Roman"/>
          <w:color w:val="231F20"/>
          <w:sz w:val="28"/>
          <w:szCs w:val="28"/>
        </w:rPr>
        <w:t xml:space="preserve"> d’</w:t>
      </w:r>
      <w:r w:rsidR="00B15984" w:rsidRPr="00624872">
        <w:rPr>
          <w:rFonts w:asciiTheme="majorHAnsi" w:hAnsiTheme="majorHAnsi" w:cs="Times New Roman"/>
          <w:color w:val="231F20"/>
          <w:sz w:val="28"/>
          <w:szCs w:val="28"/>
        </w:rPr>
        <w:t>assigner en référé du 04 septembre 2013,  l’assignation en référé avec communication de pièce</w:t>
      </w:r>
      <w:r w:rsidR="00701A41" w:rsidRPr="00624872">
        <w:rPr>
          <w:rFonts w:asciiTheme="majorHAnsi" w:hAnsiTheme="majorHAnsi" w:cs="Times New Roman"/>
          <w:color w:val="231F20"/>
          <w:sz w:val="28"/>
          <w:szCs w:val="28"/>
        </w:rPr>
        <w:t>s  en date  09 septembre 2013</w:t>
      </w:r>
      <w:r w:rsidR="009B5FF5" w:rsidRPr="00624872">
        <w:rPr>
          <w:rFonts w:asciiTheme="majorHAnsi" w:hAnsiTheme="majorHAnsi" w:cs="Times New Roman"/>
          <w:color w:val="231F20"/>
          <w:sz w:val="28"/>
          <w:szCs w:val="28"/>
        </w:rPr>
        <w:t>, l’</w:t>
      </w:r>
      <w:r w:rsidR="002C4D28" w:rsidRPr="00624872">
        <w:rPr>
          <w:rFonts w:asciiTheme="majorHAnsi" w:hAnsiTheme="majorHAnsi" w:cs="Times New Roman"/>
          <w:color w:val="231F20"/>
          <w:sz w:val="28"/>
          <w:szCs w:val="28"/>
        </w:rPr>
        <w:t>attestation de jugement rendu e</w:t>
      </w:r>
      <w:r w:rsidR="005363F1" w:rsidRPr="00624872">
        <w:rPr>
          <w:rFonts w:asciiTheme="majorHAnsi" w:hAnsiTheme="majorHAnsi" w:cs="Times New Roman"/>
          <w:color w:val="231F20"/>
          <w:sz w:val="28"/>
          <w:szCs w:val="28"/>
        </w:rPr>
        <w:t xml:space="preserve">n date du 07 Novembre 2013  attestant la procédure intentée par IBRAHIM SEYDOU dit HIMA SEYDOU </w:t>
      </w:r>
      <w:r w:rsidR="00EC7A2F" w:rsidRPr="00624872">
        <w:rPr>
          <w:rFonts w:asciiTheme="majorHAnsi" w:hAnsiTheme="majorHAnsi" w:cs="Times New Roman"/>
          <w:color w:val="231F20"/>
          <w:sz w:val="28"/>
          <w:szCs w:val="28"/>
        </w:rPr>
        <w:t>que même si le contrat dont  celui-ci contestait la validité</w:t>
      </w:r>
      <w:r w:rsidR="009A670E">
        <w:rPr>
          <w:rFonts w:asciiTheme="majorHAnsi" w:hAnsiTheme="majorHAnsi" w:cs="Times New Roman"/>
          <w:color w:val="231F20"/>
          <w:sz w:val="28"/>
          <w:szCs w:val="28"/>
        </w:rPr>
        <w:t xml:space="preserve"> </w:t>
      </w:r>
      <w:r w:rsidR="00475F08" w:rsidRPr="00624872">
        <w:rPr>
          <w:rFonts w:asciiTheme="majorHAnsi" w:hAnsiTheme="majorHAnsi" w:cs="Times New Roman"/>
          <w:color w:val="231F20"/>
          <w:sz w:val="28"/>
          <w:szCs w:val="28"/>
        </w:rPr>
        <w:t>datait du 9 Juin 2009 </w:t>
      </w:r>
      <w:r w:rsidR="00342129" w:rsidRPr="00624872">
        <w:rPr>
          <w:rFonts w:asciiTheme="majorHAnsi" w:hAnsiTheme="majorHAnsi" w:cs="Times New Roman"/>
          <w:color w:val="231F20"/>
          <w:sz w:val="28"/>
          <w:szCs w:val="28"/>
        </w:rPr>
        <w:t>, le COMPLEXE COMMERCIAL et IBRAHIM SEYDOU</w:t>
      </w:r>
      <w:r w:rsidR="008B1213" w:rsidRPr="00624872">
        <w:rPr>
          <w:rFonts w:asciiTheme="majorHAnsi" w:hAnsiTheme="majorHAnsi" w:cs="Times New Roman"/>
          <w:color w:val="231F20"/>
          <w:sz w:val="28"/>
          <w:szCs w:val="28"/>
        </w:rPr>
        <w:t xml:space="preserve"> </w:t>
      </w:r>
      <w:r w:rsidR="008B1213" w:rsidRPr="00624872">
        <w:rPr>
          <w:rFonts w:asciiTheme="majorHAnsi" w:hAnsiTheme="majorHAnsi" w:cs="Times New Roman"/>
          <w:color w:val="231F20"/>
          <w:sz w:val="28"/>
          <w:szCs w:val="28"/>
        </w:rPr>
        <w:lastRenderedPageBreak/>
        <w:t>n’apportent aucune</w:t>
      </w:r>
      <w:r w:rsidR="009A670E">
        <w:rPr>
          <w:rFonts w:asciiTheme="majorHAnsi" w:hAnsiTheme="majorHAnsi" w:cs="Times New Roman"/>
          <w:color w:val="231F20"/>
          <w:sz w:val="28"/>
          <w:szCs w:val="28"/>
        </w:rPr>
        <w:t xml:space="preserve"> </w:t>
      </w:r>
      <w:r w:rsidR="008B1213" w:rsidRPr="00624872">
        <w:rPr>
          <w:rFonts w:asciiTheme="majorHAnsi" w:hAnsiTheme="majorHAnsi" w:cs="Times New Roman"/>
          <w:color w:val="231F20"/>
          <w:sz w:val="28"/>
          <w:szCs w:val="28"/>
        </w:rPr>
        <w:t>preuve qu’il a connaissance de l’existence de ce contrat avant la procédure de référé engagée contre lui ;</w:t>
      </w:r>
    </w:p>
    <w:p w:rsidR="00BC712B" w:rsidRPr="00624872" w:rsidRDefault="008B1213"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 xml:space="preserve">Qu’alors c’est à juste </w:t>
      </w:r>
      <w:r w:rsidR="00BC712B" w:rsidRPr="00624872">
        <w:rPr>
          <w:rFonts w:asciiTheme="majorHAnsi" w:hAnsiTheme="majorHAnsi" w:cs="Times New Roman"/>
          <w:color w:val="231F20"/>
          <w:sz w:val="28"/>
          <w:szCs w:val="28"/>
        </w:rPr>
        <w:t>qu’ELH ALI MOUSSA BADARA se fonde de l’article 17 que le délai de prescription tient compte de la situation du titulaire de droit d’agir et ne commence à courir que lorsque le titulaire es</w:t>
      </w:r>
      <w:r w:rsidR="003924F8" w:rsidRPr="00624872">
        <w:rPr>
          <w:rFonts w:asciiTheme="majorHAnsi" w:hAnsiTheme="majorHAnsi" w:cs="Times New Roman"/>
          <w:color w:val="231F20"/>
          <w:sz w:val="28"/>
          <w:szCs w:val="28"/>
        </w:rPr>
        <w:t>t en mesure de l’exercer </w:t>
      </w:r>
      <w:r w:rsidR="00BC712B" w:rsidRPr="00624872">
        <w:rPr>
          <w:rFonts w:asciiTheme="majorHAnsi" w:hAnsiTheme="majorHAnsi" w:cs="Times New Roman"/>
          <w:color w:val="231F20"/>
          <w:sz w:val="28"/>
          <w:szCs w:val="28"/>
        </w:rPr>
        <w:t>;</w:t>
      </w:r>
    </w:p>
    <w:p w:rsidR="003924F8" w:rsidRPr="00624872" w:rsidRDefault="003924F8"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Qu’ainsi en vertu de cet article 17 de l’</w:t>
      </w:r>
      <w:r w:rsidR="004D3FF7" w:rsidRPr="00624872">
        <w:rPr>
          <w:rFonts w:asciiTheme="majorHAnsi" w:hAnsiTheme="majorHAnsi" w:cs="Times New Roman"/>
          <w:color w:val="231F20"/>
          <w:sz w:val="28"/>
          <w:szCs w:val="28"/>
        </w:rPr>
        <w:t xml:space="preserve">AUDCG, la prescription ne commence à courir contre lui </w:t>
      </w:r>
      <w:r w:rsidR="001826B7" w:rsidRPr="00624872">
        <w:rPr>
          <w:rFonts w:asciiTheme="majorHAnsi" w:hAnsiTheme="majorHAnsi" w:cs="Times New Roman"/>
          <w:color w:val="231F20"/>
          <w:sz w:val="28"/>
          <w:szCs w:val="28"/>
        </w:rPr>
        <w:t>qu’à partir de 2013 et</w:t>
      </w:r>
      <w:r w:rsidR="00AD69E6" w:rsidRPr="00624872">
        <w:rPr>
          <w:rFonts w:asciiTheme="majorHAnsi" w:hAnsiTheme="majorHAnsi" w:cs="Times New Roman"/>
          <w:color w:val="231F20"/>
          <w:sz w:val="28"/>
          <w:szCs w:val="28"/>
        </w:rPr>
        <w:t xml:space="preserve"> plus exactement à compter de la signification de l’ordonnance de référé prise contre lui ;</w:t>
      </w:r>
    </w:p>
    <w:p w:rsidR="00EF3E55" w:rsidRPr="00624872" w:rsidRDefault="00EF3E55"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 xml:space="preserve">Attendu par ailleurs et telle que l’ont fait ressortir </w:t>
      </w:r>
      <w:r w:rsidR="00F04E22" w:rsidRPr="00624872">
        <w:rPr>
          <w:rFonts w:asciiTheme="majorHAnsi" w:hAnsiTheme="majorHAnsi" w:cs="Times New Roman"/>
          <w:color w:val="231F20"/>
          <w:sz w:val="28"/>
          <w:szCs w:val="28"/>
        </w:rPr>
        <w:t xml:space="preserve">le COMPLEXE et IBRAHIM HIMA </w:t>
      </w:r>
      <w:r w:rsidR="002B0DDA" w:rsidRPr="00624872">
        <w:rPr>
          <w:rFonts w:asciiTheme="majorHAnsi" w:hAnsiTheme="majorHAnsi" w:cs="Times New Roman"/>
          <w:color w:val="231F20"/>
          <w:sz w:val="28"/>
          <w:szCs w:val="28"/>
        </w:rPr>
        <w:t xml:space="preserve">dans les </w:t>
      </w:r>
      <w:r w:rsidRPr="00624872">
        <w:rPr>
          <w:rFonts w:asciiTheme="majorHAnsi" w:hAnsiTheme="majorHAnsi" w:cs="Times New Roman"/>
          <w:color w:val="231F20"/>
          <w:sz w:val="28"/>
          <w:szCs w:val="28"/>
        </w:rPr>
        <w:t xml:space="preserve"> visa</w:t>
      </w:r>
      <w:r w:rsidR="002B0DDA" w:rsidRPr="00624872">
        <w:rPr>
          <w:rFonts w:asciiTheme="majorHAnsi" w:hAnsiTheme="majorHAnsi" w:cs="Times New Roman"/>
          <w:color w:val="231F20"/>
          <w:sz w:val="28"/>
          <w:szCs w:val="28"/>
        </w:rPr>
        <w:t>s</w:t>
      </w:r>
      <w:r w:rsidRPr="00624872">
        <w:rPr>
          <w:rFonts w:asciiTheme="majorHAnsi" w:hAnsiTheme="majorHAnsi" w:cs="Times New Roman"/>
          <w:color w:val="231F20"/>
          <w:sz w:val="28"/>
          <w:szCs w:val="28"/>
        </w:rPr>
        <w:t xml:space="preserve"> de leurs conclusions d’instance</w:t>
      </w:r>
      <w:r w:rsidR="00F04E22" w:rsidRPr="00624872">
        <w:rPr>
          <w:rFonts w:asciiTheme="majorHAnsi" w:hAnsiTheme="majorHAnsi" w:cs="Times New Roman"/>
          <w:color w:val="231F20"/>
          <w:sz w:val="28"/>
          <w:szCs w:val="28"/>
        </w:rPr>
        <w:t xml:space="preserve"> et en duplique, ELH ALI MOUSSA BADARA</w:t>
      </w:r>
      <w:r w:rsidR="002B0DDA" w:rsidRPr="00624872">
        <w:rPr>
          <w:rFonts w:asciiTheme="majorHAnsi" w:hAnsiTheme="majorHAnsi" w:cs="Times New Roman"/>
          <w:color w:val="231F20"/>
          <w:sz w:val="28"/>
          <w:szCs w:val="28"/>
        </w:rPr>
        <w:t xml:space="preserve"> les a bien assignés le 09 Mai 2014 </w:t>
      </w:r>
      <w:r w:rsidR="00585873" w:rsidRPr="00624872">
        <w:rPr>
          <w:rFonts w:asciiTheme="majorHAnsi" w:hAnsiTheme="majorHAnsi" w:cs="Times New Roman"/>
          <w:color w:val="231F20"/>
          <w:sz w:val="28"/>
          <w:szCs w:val="28"/>
        </w:rPr>
        <w:t xml:space="preserve">que de cette date à 2013 il s’est écoulé moins d’une </w:t>
      </w:r>
      <w:r w:rsidR="007F2419" w:rsidRPr="00624872">
        <w:rPr>
          <w:rFonts w:asciiTheme="majorHAnsi" w:hAnsiTheme="majorHAnsi" w:cs="Times New Roman"/>
          <w:color w:val="231F20"/>
          <w:sz w:val="28"/>
          <w:szCs w:val="28"/>
        </w:rPr>
        <w:t xml:space="preserve">même si le point de départ est la date de signification de la </w:t>
      </w:r>
      <w:r w:rsidR="00E77896" w:rsidRPr="00624872">
        <w:rPr>
          <w:rFonts w:asciiTheme="majorHAnsi" w:hAnsiTheme="majorHAnsi" w:cs="Times New Roman"/>
          <w:color w:val="231F20"/>
          <w:sz w:val="28"/>
          <w:szCs w:val="28"/>
        </w:rPr>
        <w:t>requête</w:t>
      </w:r>
      <w:r w:rsidR="007F2419" w:rsidRPr="00624872">
        <w:rPr>
          <w:rFonts w:asciiTheme="majorHAnsi" w:hAnsiTheme="majorHAnsi" w:cs="Times New Roman"/>
          <w:color w:val="231F20"/>
          <w:sz w:val="28"/>
          <w:szCs w:val="28"/>
        </w:rPr>
        <w:t xml:space="preserve"> à fin de référé ;</w:t>
      </w:r>
    </w:p>
    <w:p w:rsidR="004E3E41" w:rsidRPr="00624872" w:rsidRDefault="004E3E41"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Que même à supposer la date de la signature du 09 juin 2009 au 03 Septembre 2013, date de la requête aux fins d’injonction de payer qui</w:t>
      </w:r>
      <w:r w:rsidR="003112C4" w:rsidRPr="00624872">
        <w:rPr>
          <w:rFonts w:asciiTheme="majorHAnsi" w:hAnsiTheme="majorHAnsi" w:cs="Times New Roman"/>
          <w:color w:val="231F20"/>
          <w:sz w:val="28"/>
          <w:szCs w:val="28"/>
        </w:rPr>
        <w:t>,</w:t>
      </w:r>
      <w:r w:rsidRPr="00624872">
        <w:rPr>
          <w:rFonts w:asciiTheme="majorHAnsi" w:hAnsiTheme="majorHAnsi" w:cs="Times New Roman"/>
          <w:color w:val="231F20"/>
          <w:sz w:val="28"/>
          <w:szCs w:val="28"/>
        </w:rPr>
        <w:t xml:space="preserve"> elle-même interrompt la prescription, il ne s’est pas écoulé cinq ;</w:t>
      </w:r>
    </w:p>
    <w:p w:rsidR="008B1213" w:rsidRPr="00624872" w:rsidRDefault="005A335B" w:rsidP="00624872">
      <w:pPr>
        <w:autoSpaceDE w:val="0"/>
        <w:autoSpaceDN w:val="0"/>
        <w:adjustRightInd w:val="0"/>
        <w:spacing w:after="0" w:line="276" w:lineRule="auto"/>
        <w:ind w:firstLine="720"/>
        <w:jc w:val="both"/>
        <w:rPr>
          <w:rFonts w:asciiTheme="majorHAnsi" w:hAnsiTheme="majorHAnsi" w:cs="Times New Roman"/>
          <w:color w:val="231F20"/>
          <w:sz w:val="28"/>
          <w:szCs w:val="28"/>
        </w:rPr>
      </w:pPr>
      <w:r w:rsidRPr="00624872">
        <w:rPr>
          <w:rFonts w:asciiTheme="majorHAnsi" w:hAnsiTheme="majorHAnsi" w:cs="Times New Roman"/>
          <w:color w:val="231F20"/>
          <w:sz w:val="28"/>
          <w:szCs w:val="28"/>
        </w:rPr>
        <w:t>Qu’en plus l’exploit d’assignation en date du 09 Mai 2014</w:t>
      </w:r>
      <w:r w:rsidR="00DB7357" w:rsidRPr="00624872">
        <w:rPr>
          <w:rFonts w:asciiTheme="majorHAnsi" w:hAnsiTheme="majorHAnsi" w:cs="Times New Roman"/>
          <w:color w:val="231F20"/>
          <w:sz w:val="28"/>
          <w:szCs w:val="28"/>
        </w:rPr>
        <w:t xml:space="preserve"> d’ELH ALI MOUSSA BADARA, rompt le cours de la prescription dès </w:t>
      </w:r>
      <w:r w:rsidR="00220375" w:rsidRPr="00624872">
        <w:rPr>
          <w:rFonts w:asciiTheme="majorHAnsi" w:hAnsiTheme="majorHAnsi" w:cs="Times New Roman"/>
          <w:color w:val="231F20"/>
          <w:sz w:val="28"/>
          <w:szCs w:val="28"/>
        </w:rPr>
        <w:t xml:space="preserve">lors </w:t>
      </w:r>
      <w:r w:rsidR="00DB7357" w:rsidRPr="00624872">
        <w:rPr>
          <w:rFonts w:asciiTheme="majorHAnsi" w:hAnsiTheme="majorHAnsi" w:cs="Times New Roman"/>
          <w:color w:val="231F20"/>
          <w:sz w:val="28"/>
          <w:szCs w:val="28"/>
        </w:rPr>
        <w:t>que la suite logique de la</w:t>
      </w:r>
      <w:r w:rsidR="00A0452B" w:rsidRPr="00624872">
        <w:rPr>
          <w:rFonts w:asciiTheme="majorHAnsi" w:hAnsiTheme="majorHAnsi" w:cs="Times New Roman"/>
          <w:color w:val="231F20"/>
          <w:sz w:val="28"/>
          <w:szCs w:val="28"/>
        </w:rPr>
        <w:t>dite assignation est le dessaisissement du tribunal de grande instance hors classe de Niamey en date 27 Juillet 2016 ;</w:t>
      </w:r>
    </w:p>
    <w:p w:rsidR="00C35236" w:rsidRPr="00624872" w:rsidRDefault="007376B6" w:rsidP="00624872">
      <w:pPr>
        <w:ind w:firstLine="720"/>
        <w:jc w:val="both"/>
        <w:rPr>
          <w:rFonts w:asciiTheme="majorHAnsi" w:hAnsiTheme="majorHAnsi"/>
          <w:sz w:val="28"/>
          <w:szCs w:val="28"/>
        </w:rPr>
      </w:pPr>
      <w:r w:rsidRPr="00624872">
        <w:rPr>
          <w:rFonts w:asciiTheme="majorHAnsi" w:hAnsiTheme="majorHAnsi" w:cs="Times New Roman"/>
          <w:color w:val="231F20"/>
          <w:sz w:val="28"/>
          <w:szCs w:val="28"/>
        </w:rPr>
        <w:t xml:space="preserve">Attendu de tout ce qui précède que non seulement entre la procédure de référé engagée par IBRAHIM SEYDOU dit HIMA SEYDOU  contre ELH ALI MOUSSA BADARA </w:t>
      </w:r>
      <w:r w:rsidR="00846760" w:rsidRPr="00624872">
        <w:rPr>
          <w:rFonts w:asciiTheme="majorHAnsi" w:hAnsiTheme="majorHAnsi" w:cs="Times New Roman"/>
          <w:color w:val="231F20"/>
          <w:sz w:val="28"/>
          <w:szCs w:val="28"/>
        </w:rPr>
        <w:t xml:space="preserve"> à partir de laquelle ce dernier a eu connaissance du contrat </w:t>
      </w:r>
      <w:r w:rsidR="005209F2" w:rsidRPr="00624872">
        <w:rPr>
          <w:rFonts w:asciiTheme="majorHAnsi" w:hAnsiTheme="majorHAnsi" w:cs="Times New Roman"/>
          <w:color w:val="231F20"/>
          <w:sz w:val="28"/>
          <w:szCs w:val="28"/>
        </w:rPr>
        <w:t xml:space="preserve">du 9 juin 2009 et la date de sa saisine du tribunal de grande instance hors classe de Niamey, il ne s’est </w:t>
      </w:r>
      <w:r w:rsidR="003027AD" w:rsidRPr="00624872">
        <w:rPr>
          <w:rFonts w:asciiTheme="majorHAnsi" w:hAnsiTheme="majorHAnsi" w:cs="Times New Roman"/>
          <w:color w:val="231F20"/>
          <w:sz w:val="28"/>
          <w:szCs w:val="28"/>
        </w:rPr>
        <w:t>même pas écoulé</w:t>
      </w:r>
      <w:r w:rsidR="00B579F8" w:rsidRPr="00624872">
        <w:rPr>
          <w:rFonts w:asciiTheme="majorHAnsi" w:hAnsiTheme="majorHAnsi" w:cs="Times New Roman"/>
          <w:color w:val="231F20"/>
          <w:sz w:val="28"/>
          <w:szCs w:val="28"/>
        </w:rPr>
        <w:t xml:space="preserve"> cinq ans à plus forte raison les huit ans soutenus par le COMPLEXE COMMERCIAL et IBRAHIM SEYDOU Dit HIMA SEYDOU</w:t>
      </w:r>
      <w:r w:rsidR="003027AD" w:rsidRPr="00624872">
        <w:rPr>
          <w:rFonts w:asciiTheme="majorHAnsi" w:hAnsiTheme="majorHAnsi" w:cs="Times New Roman"/>
          <w:color w:val="231F20"/>
          <w:sz w:val="28"/>
          <w:szCs w:val="28"/>
        </w:rPr>
        <w:t xml:space="preserve"> pour soulever la prescription de</w:t>
      </w:r>
      <w:r w:rsidR="0078185F" w:rsidRPr="00624872">
        <w:rPr>
          <w:rFonts w:asciiTheme="majorHAnsi" w:hAnsiTheme="majorHAnsi" w:cs="Times New Roman"/>
          <w:color w:val="231F20"/>
          <w:sz w:val="28"/>
          <w:szCs w:val="28"/>
        </w:rPr>
        <w:t xml:space="preserve"> l’article 1</w:t>
      </w:r>
      <w:r w:rsidR="003027AD" w:rsidRPr="00624872">
        <w:rPr>
          <w:rFonts w:asciiTheme="majorHAnsi" w:hAnsiTheme="majorHAnsi" w:cs="Times New Roman"/>
          <w:color w:val="231F20"/>
          <w:sz w:val="28"/>
          <w:szCs w:val="28"/>
        </w:rPr>
        <w:t>6 de l’AUDCG</w:t>
      </w:r>
      <w:r w:rsidR="0078185F" w:rsidRPr="00624872">
        <w:rPr>
          <w:rFonts w:asciiTheme="majorHAnsi" w:hAnsiTheme="majorHAnsi" w:cs="Times New Roman"/>
          <w:color w:val="231F20"/>
          <w:sz w:val="28"/>
          <w:szCs w:val="28"/>
        </w:rPr>
        <w:t>;</w:t>
      </w:r>
    </w:p>
    <w:p w:rsidR="00BA3B37" w:rsidRPr="00624872" w:rsidRDefault="00CB03D1" w:rsidP="00624872">
      <w:pPr>
        <w:spacing w:line="240" w:lineRule="auto"/>
        <w:ind w:firstLine="708"/>
        <w:jc w:val="both"/>
        <w:rPr>
          <w:rFonts w:asciiTheme="majorHAnsi" w:hAnsiTheme="majorHAnsi"/>
          <w:sz w:val="28"/>
          <w:szCs w:val="28"/>
        </w:rPr>
      </w:pPr>
      <w:r w:rsidRPr="00624872">
        <w:rPr>
          <w:rFonts w:asciiTheme="majorHAnsi" w:hAnsiTheme="majorHAnsi"/>
          <w:sz w:val="28"/>
          <w:szCs w:val="28"/>
        </w:rPr>
        <w:t xml:space="preserve">Qu’il ya </w:t>
      </w:r>
      <w:r w:rsidR="007B1739" w:rsidRPr="00624872">
        <w:rPr>
          <w:rFonts w:asciiTheme="majorHAnsi" w:hAnsiTheme="majorHAnsi"/>
          <w:sz w:val="28"/>
          <w:szCs w:val="28"/>
        </w:rPr>
        <w:t xml:space="preserve">lieu </w:t>
      </w:r>
      <w:r w:rsidRPr="00624872">
        <w:rPr>
          <w:rFonts w:asciiTheme="majorHAnsi" w:hAnsiTheme="majorHAnsi"/>
          <w:sz w:val="28"/>
          <w:szCs w:val="28"/>
        </w:rPr>
        <w:t xml:space="preserve">de rejeter cette exception comme étant non fondée </w:t>
      </w:r>
      <w:r w:rsidR="00C35236" w:rsidRPr="00624872">
        <w:rPr>
          <w:rFonts w:asciiTheme="majorHAnsi" w:hAnsiTheme="majorHAnsi"/>
          <w:sz w:val="28"/>
          <w:szCs w:val="28"/>
        </w:rPr>
        <w:t>;</w:t>
      </w:r>
    </w:p>
    <w:p w:rsidR="00B816B8" w:rsidRPr="00624872" w:rsidRDefault="001A1D90" w:rsidP="00624872">
      <w:pPr>
        <w:spacing w:line="240" w:lineRule="auto"/>
        <w:jc w:val="both"/>
        <w:rPr>
          <w:rFonts w:asciiTheme="majorHAnsi" w:hAnsiTheme="majorHAnsi" w:cstheme="majorBidi"/>
          <w:sz w:val="28"/>
          <w:szCs w:val="28"/>
        </w:rPr>
      </w:pPr>
      <w:r w:rsidRPr="00624872">
        <w:rPr>
          <w:rFonts w:asciiTheme="majorHAnsi" w:hAnsiTheme="majorHAnsi" w:cstheme="majorBidi"/>
          <w:sz w:val="28"/>
          <w:szCs w:val="28"/>
        </w:rPr>
        <w:t xml:space="preserve"> Attendu qu’ELH ALI MOUSSA BADARA </w:t>
      </w:r>
      <w:r w:rsidR="00B816B8" w:rsidRPr="00624872">
        <w:rPr>
          <w:rFonts w:asciiTheme="majorHAnsi" w:hAnsiTheme="majorHAnsi" w:cstheme="majorBidi"/>
          <w:sz w:val="28"/>
          <w:szCs w:val="28"/>
        </w:rPr>
        <w:t>a introduit son action dans les formes et délais légaux ;</w:t>
      </w:r>
    </w:p>
    <w:p w:rsidR="00B816B8" w:rsidRPr="00624872" w:rsidRDefault="00B816B8" w:rsidP="00624872">
      <w:pPr>
        <w:spacing w:line="240" w:lineRule="auto"/>
        <w:ind w:firstLine="708"/>
        <w:jc w:val="both"/>
        <w:rPr>
          <w:rFonts w:asciiTheme="majorHAnsi" w:hAnsiTheme="majorHAnsi" w:cstheme="majorBidi"/>
          <w:sz w:val="28"/>
          <w:szCs w:val="28"/>
        </w:rPr>
      </w:pPr>
      <w:r w:rsidRPr="00624872">
        <w:rPr>
          <w:rFonts w:asciiTheme="majorHAnsi" w:hAnsiTheme="majorHAnsi" w:cstheme="majorBidi"/>
          <w:sz w:val="28"/>
          <w:szCs w:val="28"/>
        </w:rPr>
        <w:t>Qu’il ya de la recevoir en son action comme étant régulière ;</w:t>
      </w:r>
    </w:p>
    <w:p w:rsidR="00B816B8" w:rsidRPr="00624872" w:rsidRDefault="00B816B8" w:rsidP="005E7FBC">
      <w:pPr>
        <w:jc w:val="center"/>
        <w:rPr>
          <w:rFonts w:asciiTheme="majorHAnsi" w:hAnsiTheme="majorHAnsi" w:cstheme="majorBidi"/>
          <w:b/>
          <w:sz w:val="28"/>
          <w:szCs w:val="28"/>
          <w:u w:val="single"/>
        </w:rPr>
      </w:pPr>
      <w:r w:rsidRPr="00624872">
        <w:rPr>
          <w:rFonts w:asciiTheme="majorHAnsi" w:hAnsiTheme="majorHAnsi" w:cstheme="majorBidi"/>
          <w:b/>
          <w:sz w:val="28"/>
          <w:szCs w:val="28"/>
          <w:u w:val="single"/>
        </w:rPr>
        <w:t>AUFOND</w:t>
      </w:r>
    </w:p>
    <w:p w:rsidR="00E86057" w:rsidRPr="00624872" w:rsidRDefault="00E86057" w:rsidP="005E7FBC">
      <w:pPr>
        <w:jc w:val="center"/>
        <w:rPr>
          <w:rFonts w:asciiTheme="majorHAnsi" w:hAnsiTheme="majorHAnsi"/>
          <w:sz w:val="28"/>
          <w:szCs w:val="28"/>
          <w:u w:val="single"/>
        </w:rPr>
      </w:pPr>
      <w:r w:rsidRPr="00624872">
        <w:rPr>
          <w:rFonts w:asciiTheme="majorHAnsi" w:hAnsiTheme="majorHAnsi" w:cstheme="majorBidi"/>
          <w:b/>
          <w:sz w:val="28"/>
          <w:szCs w:val="28"/>
          <w:u w:val="single"/>
        </w:rPr>
        <w:t>Sur les réclamations d’ELH ALI MOUSSA BADARA</w:t>
      </w:r>
    </w:p>
    <w:p w:rsidR="007A7428" w:rsidRPr="00624872" w:rsidRDefault="00FC4D3E" w:rsidP="005E7FBC">
      <w:pPr>
        <w:ind w:firstLine="720"/>
        <w:jc w:val="center"/>
        <w:rPr>
          <w:rFonts w:asciiTheme="majorHAnsi" w:hAnsiTheme="majorHAnsi"/>
          <w:b/>
          <w:sz w:val="28"/>
          <w:szCs w:val="28"/>
          <w:u w:val="single"/>
        </w:rPr>
      </w:pPr>
      <w:r w:rsidRPr="00624872">
        <w:rPr>
          <w:rFonts w:asciiTheme="majorHAnsi" w:hAnsiTheme="majorHAnsi"/>
          <w:b/>
          <w:sz w:val="28"/>
          <w:szCs w:val="28"/>
          <w:u w:val="single"/>
        </w:rPr>
        <w:lastRenderedPageBreak/>
        <w:t xml:space="preserve">Sur les demandes d’annulation du contrat en date du 9 Juin 2009 et </w:t>
      </w:r>
      <w:r w:rsidR="007A7428" w:rsidRPr="00624872">
        <w:rPr>
          <w:rFonts w:asciiTheme="majorHAnsi" w:hAnsiTheme="majorHAnsi"/>
          <w:b/>
          <w:sz w:val="28"/>
          <w:szCs w:val="28"/>
          <w:u w:val="single"/>
        </w:rPr>
        <w:t>de continuation du contrat en date du 30 Septembre 2006</w:t>
      </w:r>
      <w:r w:rsidR="002523DB" w:rsidRPr="00624872">
        <w:rPr>
          <w:rFonts w:asciiTheme="majorHAnsi" w:hAnsiTheme="majorHAnsi"/>
          <w:b/>
          <w:sz w:val="28"/>
          <w:szCs w:val="28"/>
          <w:u w:val="single"/>
        </w:rPr>
        <w:t> :</w:t>
      </w:r>
    </w:p>
    <w:p w:rsidR="006D128C" w:rsidRPr="00624872" w:rsidRDefault="00B816B8" w:rsidP="00624872">
      <w:pPr>
        <w:ind w:firstLine="720"/>
        <w:jc w:val="both"/>
        <w:rPr>
          <w:rFonts w:asciiTheme="majorHAnsi" w:hAnsiTheme="majorHAnsi"/>
          <w:sz w:val="28"/>
          <w:szCs w:val="28"/>
        </w:rPr>
      </w:pPr>
      <w:r w:rsidRPr="00624872">
        <w:rPr>
          <w:rFonts w:asciiTheme="majorHAnsi" w:hAnsiTheme="majorHAnsi"/>
          <w:sz w:val="28"/>
          <w:szCs w:val="28"/>
        </w:rPr>
        <w:t>Attendu</w:t>
      </w:r>
      <w:r w:rsidR="005A507B" w:rsidRPr="00624872">
        <w:rPr>
          <w:rFonts w:asciiTheme="majorHAnsi" w:hAnsiTheme="majorHAnsi"/>
          <w:sz w:val="28"/>
          <w:szCs w:val="28"/>
        </w:rPr>
        <w:t xml:space="preserve"> qu’ELH ALI MOUSSA BADARA</w:t>
      </w:r>
      <w:r w:rsidR="00EE53AC" w:rsidRPr="00624872">
        <w:rPr>
          <w:rFonts w:asciiTheme="majorHAnsi" w:hAnsiTheme="majorHAnsi"/>
          <w:sz w:val="28"/>
          <w:szCs w:val="28"/>
        </w:rPr>
        <w:t xml:space="preserve"> soutenait qu’il s’était installé au marché de YANTALA</w:t>
      </w:r>
      <w:r w:rsidR="006D128C" w:rsidRPr="00624872">
        <w:rPr>
          <w:rFonts w:asciiTheme="majorHAnsi" w:hAnsiTheme="majorHAnsi"/>
          <w:sz w:val="28"/>
          <w:szCs w:val="28"/>
        </w:rPr>
        <w:t xml:space="preserve"> depuis 2000 alors que la place était encore vide ;</w:t>
      </w:r>
    </w:p>
    <w:p w:rsidR="004D5EA0" w:rsidRPr="00624872" w:rsidRDefault="006D128C" w:rsidP="00624872">
      <w:pPr>
        <w:ind w:firstLine="720"/>
        <w:jc w:val="both"/>
        <w:rPr>
          <w:rFonts w:asciiTheme="majorHAnsi" w:hAnsiTheme="majorHAnsi"/>
          <w:sz w:val="28"/>
          <w:szCs w:val="28"/>
        </w:rPr>
      </w:pPr>
      <w:r w:rsidRPr="00624872">
        <w:rPr>
          <w:rFonts w:asciiTheme="majorHAnsi" w:hAnsiTheme="majorHAnsi"/>
          <w:sz w:val="28"/>
          <w:szCs w:val="28"/>
        </w:rPr>
        <w:t>Qu’en 2006, le marché  était organisé</w:t>
      </w:r>
      <w:r w:rsidR="007A4793" w:rsidRPr="00624872">
        <w:rPr>
          <w:rFonts w:asciiTheme="majorHAnsi" w:hAnsiTheme="majorHAnsi"/>
          <w:sz w:val="28"/>
          <w:szCs w:val="28"/>
        </w:rPr>
        <w:t xml:space="preserve"> et des contrats avaient été signés avec eux, occupants de la place</w:t>
      </w:r>
      <w:r w:rsidR="00462B14" w:rsidRPr="00624872">
        <w:rPr>
          <w:rFonts w:asciiTheme="majorHAnsi" w:hAnsiTheme="majorHAnsi"/>
          <w:sz w:val="28"/>
          <w:szCs w:val="28"/>
        </w:rPr>
        <w:t> ; qu’ainsi son contrat signé le 03 Septembre 2006</w:t>
      </w:r>
      <w:r w:rsidR="005B46B1" w:rsidRPr="00624872">
        <w:rPr>
          <w:rFonts w:asciiTheme="majorHAnsi" w:hAnsiTheme="majorHAnsi"/>
          <w:sz w:val="28"/>
          <w:szCs w:val="28"/>
        </w:rPr>
        <w:t xml:space="preserve"> portait sur un hangar deux places dont il s’était régulièrement acquitté du loyer</w:t>
      </w:r>
      <w:r w:rsidR="00BE35A4" w:rsidRPr="00624872">
        <w:rPr>
          <w:rFonts w:asciiTheme="majorHAnsi" w:hAnsiTheme="majorHAnsi"/>
          <w:sz w:val="28"/>
          <w:szCs w:val="28"/>
        </w:rPr>
        <w:t> ; qu’en 2011</w:t>
      </w:r>
      <w:r w:rsidR="005B0C0E" w:rsidRPr="00624872">
        <w:rPr>
          <w:rFonts w:asciiTheme="majorHAnsi" w:hAnsiTheme="majorHAnsi"/>
          <w:sz w:val="28"/>
          <w:szCs w:val="28"/>
        </w:rPr>
        <w:t>, de suite de l’incendie du marché, le COMPLEXE COMMERCIAL  les avaient instruits à construire les places qu’</w:t>
      </w:r>
      <w:r w:rsidR="004D5EA0" w:rsidRPr="00624872">
        <w:rPr>
          <w:rFonts w:asciiTheme="majorHAnsi" w:hAnsiTheme="majorHAnsi"/>
          <w:sz w:val="28"/>
          <w:szCs w:val="28"/>
        </w:rPr>
        <w:t>ils occupaient en matériaux défi</w:t>
      </w:r>
      <w:r w:rsidR="005B0C0E" w:rsidRPr="00624872">
        <w:rPr>
          <w:rFonts w:asciiTheme="majorHAnsi" w:hAnsiTheme="majorHAnsi"/>
          <w:sz w:val="28"/>
          <w:szCs w:val="28"/>
        </w:rPr>
        <w:t>nitifs</w:t>
      </w:r>
      <w:r w:rsidR="00C73504" w:rsidRPr="00624872">
        <w:rPr>
          <w:rFonts w:asciiTheme="majorHAnsi" w:hAnsiTheme="majorHAnsi"/>
          <w:sz w:val="28"/>
          <w:szCs w:val="28"/>
        </w:rPr>
        <w:t> ;</w:t>
      </w:r>
    </w:p>
    <w:p w:rsidR="00A47038" w:rsidRPr="00624872" w:rsidRDefault="004D5EA0" w:rsidP="00624872">
      <w:pPr>
        <w:ind w:firstLine="720"/>
        <w:jc w:val="both"/>
        <w:rPr>
          <w:rFonts w:asciiTheme="majorHAnsi" w:hAnsiTheme="majorHAnsi"/>
          <w:sz w:val="28"/>
          <w:szCs w:val="28"/>
        </w:rPr>
      </w:pPr>
      <w:r w:rsidRPr="00624872">
        <w:rPr>
          <w:rFonts w:asciiTheme="majorHAnsi" w:hAnsiTheme="majorHAnsi"/>
          <w:sz w:val="28"/>
          <w:szCs w:val="28"/>
        </w:rPr>
        <w:t>Qu’alors</w:t>
      </w:r>
      <w:r w:rsidR="00376446" w:rsidRPr="00624872">
        <w:rPr>
          <w:rFonts w:asciiTheme="majorHAnsi" w:hAnsiTheme="majorHAnsi"/>
          <w:sz w:val="28"/>
          <w:szCs w:val="28"/>
        </w:rPr>
        <w:t xml:space="preserve"> qu’il avait construit et était sur le point </w:t>
      </w:r>
      <w:r w:rsidR="00D81D42" w:rsidRPr="00624872">
        <w:rPr>
          <w:rFonts w:asciiTheme="majorHAnsi" w:hAnsiTheme="majorHAnsi"/>
          <w:sz w:val="28"/>
          <w:szCs w:val="28"/>
        </w:rPr>
        <w:t>de mettre la toiture</w:t>
      </w:r>
      <w:r w:rsidR="00376446" w:rsidRPr="00624872">
        <w:rPr>
          <w:rFonts w:asciiTheme="majorHAnsi" w:hAnsiTheme="majorHAnsi"/>
          <w:sz w:val="28"/>
          <w:szCs w:val="28"/>
        </w:rPr>
        <w:t xml:space="preserve">, </w:t>
      </w:r>
      <w:r w:rsidR="00B445B9" w:rsidRPr="00624872">
        <w:rPr>
          <w:rFonts w:asciiTheme="majorHAnsi" w:hAnsiTheme="majorHAnsi"/>
          <w:sz w:val="28"/>
          <w:szCs w:val="28"/>
        </w:rPr>
        <w:t>lorsqu’</w:t>
      </w:r>
      <w:r w:rsidR="00376446" w:rsidRPr="00624872">
        <w:rPr>
          <w:rFonts w:asciiTheme="majorHAnsi" w:hAnsiTheme="majorHAnsi"/>
          <w:sz w:val="28"/>
          <w:szCs w:val="28"/>
        </w:rPr>
        <w:t>il fut l’objet de procédure de référé de la part de IBRAHIM SEYDOU</w:t>
      </w:r>
      <w:r w:rsidR="00857BB7" w:rsidRPr="00624872">
        <w:rPr>
          <w:rFonts w:asciiTheme="majorHAnsi" w:hAnsiTheme="majorHAnsi"/>
          <w:sz w:val="28"/>
          <w:szCs w:val="28"/>
        </w:rPr>
        <w:t xml:space="preserve"> et apprit que dernier détenait un contrat sur la </w:t>
      </w:r>
      <w:r w:rsidR="00736F06" w:rsidRPr="00624872">
        <w:rPr>
          <w:rFonts w:asciiTheme="majorHAnsi" w:hAnsiTheme="majorHAnsi"/>
          <w:sz w:val="28"/>
          <w:szCs w:val="28"/>
        </w:rPr>
        <w:t>même</w:t>
      </w:r>
      <w:r w:rsidR="00857BB7" w:rsidRPr="00624872">
        <w:rPr>
          <w:rFonts w:asciiTheme="majorHAnsi" w:hAnsiTheme="majorHAnsi"/>
          <w:sz w:val="28"/>
          <w:szCs w:val="28"/>
        </w:rPr>
        <w:t xml:space="preserve"> place</w:t>
      </w:r>
      <w:r w:rsidR="00AD38DE" w:rsidRPr="00624872">
        <w:rPr>
          <w:rFonts w:asciiTheme="majorHAnsi" w:hAnsiTheme="majorHAnsi"/>
          <w:sz w:val="28"/>
          <w:szCs w:val="28"/>
        </w:rPr>
        <w:t xml:space="preserve">  signé le 9 juin 2009, en violation des</w:t>
      </w:r>
      <w:r w:rsidR="00F11A44" w:rsidRPr="00624872">
        <w:rPr>
          <w:rFonts w:asciiTheme="majorHAnsi" w:hAnsiTheme="majorHAnsi"/>
          <w:sz w:val="28"/>
          <w:szCs w:val="28"/>
        </w:rPr>
        <w:t xml:space="preserve"> règles régissant le bail professionnel </w:t>
      </w:r>
      <w:r w:rsidR="00A47038" w:rsidRPr="00624872">
        <w:rPr>
          <w:rFonts w:asciiTheme="majorHAnsi" w:hAnsiTheme="majorHAnsi"/>
          <w:sz w:val="28"/>
          <w:szCs w:val="28"/>
        </w:rPr>
        <w:t>en l’occurrence l’article 109 de l’AUDCG ;</w:t>
      </w:r>
    </w:p>
    <w:p w:rsidR="00D81D42" w:rsidRPr="00624872" w:rsidRDefault="00D81D42" w:rsidP="00624872">
      <w:pPr>
        <w:ind w:firstLine="720"/>
        <w:jc w:val="both"/>
        <w:rPr>
          <w:rFonts w:asciiTheme="majorHAnsi" w:hAnsiTheme="majorHAnsi"/>
          <w:sz w:val="28"/>
          <w:szCs w:val="28"/>
        </w:rPr>
      </w:pPr>
      <w:r w:rsidRPr="00624872">
        <w:rPr>
          <w:rFonts w:asciiTheme="majorHAnsi" w:hAnsiTheme="majorHAnsi"/>
          <w:sz w:val="28"/>
          <w:szCs w:val="28"/>
        </w:rPr>
        <w:t xml:space="preserve">Que de suite cette procédure de référé une ordonnance a été prise contre lui </w:t>
      </w:r>
      <w:r w:rsidR="00046AAA" w:rsidRPr="00624872">
        <w:rPr>
          <w:rFonts w:asciiTheme="majorHAnsi" w:hAnsiTheme="majorHAnsi"/>
          <w:sz w:val="28"/>
          <w:szCs w:val="28"/>
        </w:rPr>
        <w:t>suspendant les travaux et le mettant dans l’impossibilité de jouir de sa place </w:t>
      </w:r>
      <w:r w:rsidR="00814189" w:rsidRPr="00624872">
        <w:rPr>
          <w:rFonts w:asciiTheme="majorHAnsi" w:hAnsiTheme="majorHAnsi"/>
          <w:sz w:val="28"/>
          <w:szCs w:val="28"/>
        </w:rPr>
        <w:t>et lui causant un préjudice </w:t>
      </w:r>
      <w:r w:rsidR="007B6C73" w:rsidRPr="00624872">
        <w:rPr>
          <w:rFonts w:asciiTheme="majorHAnsi" w:hAnsiTheme="majorHAnsi"/>
          <w:sz w:val="28"/>
          <w:szCs w:val="28"/>
        </w:rPr>
        <w:t>commercial ;</w:t>
      </w:r>
    </w:p>
    <w:p w:rsidR="002C01E7" w:rsidRPr="00624872" w:rsidRDefault="002C01E7" w:rsidP="00624872">
      <w:pPr>
        <w:ind w:firstLine="720"/>
        <w:jc w:val="both"/>
        <w:rPr>
          <w:rFonts w:asciiTheme="majorHAnsi" w:hAnsiTheme="majorHAnsi"/>
          <w:sz w:val="28"/>
          <w:szCs w:val="28"/>
        </w:rPr>
      </w:pPr>
      <w:r w:rsidRPr="00624872">
        <w:rPr>
          <w:rFonts w:asciiTheme="majorHAnsi" w:hAnsiTheme="majorHAnsi"/>
          <w:sz w:val="28"/>
          <w:szCs w:val="28"/>
        </w:rPr>
        <w:t>Qu</w:t>
      </w:r>
      <w:r w:rsidR="00F414DC" w:rsidRPr="00624872">
        <w:rPr>
          <w:rFonts w:asciiTheme="majorHAnsi" w:hAnsiTheme="majorHAnsi"/>
          <w:sz w:val="28"/>
          <w:szCs w:val="28"/>
        </w:rPr>
        <w:t>e le litige ne se portait pas une déchéance au droit au renouvellement qui aurait du être évoqué</w:t>
      </w:r>
      <w:r w:rsidR="00AA26C7" w:rsidRPr="00624872">
        <w:rPr>
          <w:rFonts w:asciiTheme="majorHAnsi" w:hAnsiTheme="majorHAnsi"/>
          <w:sz w:val="28"/>
          <w:szCs w:val="28"/>
        </w:rPr>
        <w:t xml:space="preserve">e à l’expiration de la première période du 03 Septembre 2007 </w:t>
      </w:r>
      <w:r w:rsidR="00B22BBD" w:rsidRPr="00624872">
        <w:rPr>
          <w:rFonts w:asciiTheme="majorHAnsi" w:hAnsiTheme="majorHAnsi"/>
          <w:sz w:val="28"/>
          <w:szCs w:val="28"/>
        </w:rPr>
        <w:t xml:space="preserve"> ou si une des parties avait saisi le tribunal à l’</w:t>
      </w:r>
      <w:r w:rsidR="00AA401C" w:rsidRPr="00624872">
        <w:rPr>
          <w:rFonts w:asciiTheme="majorHAnsi" w:hAnsiTheme="majorHAnsi"/>
          <w:sz w:val="28"/>
          <w:szCs w:val="28"/>
        </w:rPr>
        <w:t>effet d’</w:t>
      </w:r>
      <w:r w:rsidR="00391598" w:rsidRPr="00624872">
        <w:rPr>
          <w:rFonts w:asciiTheme="majorHAnsi" w:hAnsiTheme="majorHAnsi"/>
          <w:sz w:val="28"/>
          <w:szCs w:val="28"/>
        </w:rPr>
        <w:t>être</w:t>
      </w:r>
      <w:r w:rsidR="00AA401C" w:rsidRPr="00624872">
        <w:rPr>
          <w:rFonts w:asciiTheme="majorHAnsi" w:hAnsiTheme="majorHAnsi"/>
          <w:sz w:val="28"/>
          <w:szCs w:val="28"/>
        </w:rPr>
        <w:t xml:space="preserve"> fixée sur la déchéance du droit au reno</w:t>
      </w:r>
      <w:r w:rsidR="00B8405A" w:rsidRPr="00624872">
        <w:rPr>
          <w:rFonts w:asciiTheme="majorHAnsi" w:hAnsiTheme="majorHAnsi"/>
          <w:sz w:val="28"/>
          <w:szCs w:val="28"/>
        </w:rPr>
        <w:t>u</w:t>
      </w:r>
      <w:r w:rsidR="00AA401C" w:rsidRPr="00624872">
        <w:rPr>
          <w:rFonts w:asciiTheme="majorHAnsi" w:hAnsiTheme="majorHAnsi"/>
          <w:sz w:val="28"/>
          <w:szCs w:val="28"/>
        </w:rPr>
        <w:t>vellement</w:t>
      </w:r>
      <w:r w:rsidR="00935B38" w:rsidRPr="00624872">
        <w:rPr>
          <w:rFonts w:asciiTheme="majorHAnsi" w:hAnsiTheme="majorHAnsi"/>
          <w:sz w:val="28"/>
          <w:szCs w:val="28"/>
        </w:rPr>
        <w:t xml:space="preserve"> car c’est quand il a saisi le tribunal pour trouble de jouissance que le COMPLEXE a soul</w:t>
      </w:r>
      <w:r w:rsidR="00BD2830" w:rsidRPr="00624872">
        <w:rPr>
          <w:rFonts w:asciiTheme="majorHAnsi" w:hAnsiTheme="majorHAnsi"/>
          <w:sz w:val="28"/>
          <w:szCs w:val="28"/>
        </w:rPr>
        <w:t>evé la question de déchéance</w:t>
      </w:r>
      <w:r w:rsidR="00BE29DE" w:rsidRPr="00624872">
        <w:rPr>
          <w:rFonts w:asciiTheme="majorHAnsi" w:hAnsiTheme="majorHAnsi"/>
          <w:sz w:val="28"/>
          <w:szCs w:val="28"/>
        </w:rPr>
        <w:t> ;</w:t>
      </w:r>
    </w:p>
    <w:p w:rsidR="00BE29DE" w:rsidRPr="00624872" w:rsidRDefault="00BE29DE" w:rsidP="00624872">
      <w:pPr>
        <w:ind w:firstLine="720"/>
        <w:jc w:val="both"/>
        <w:rPr>
          <w:rFonts w:asciiTheme="majorHAnsi" w:hAnsiTheme="majorHAnsi"/>
          <w:sz w:val="28"/>
          <w:szCs w:val="28"/>
        </w:rPr>
      </w:pPr>
      <w:r w:rsidRPr="00624872">
        <w:rPr>
          <w:rFonts w:asciiTheme="majorHAnsi" w:hAnsiTheme="majorHAnsi"/>
          <w:sz w:val="28"/>
          <w:szCs w:val="28"/>
        </w:rPr>
        <w:t>Qu’en réalité le contrat a été conclu pour une durée d’un an à compter du 03 Septembre 2006</w:t>
      </w:r>
      <w:r w:rsidR="00E554EE" w:rsidRPr="00624872">
        <w:rPr>
          <w:rFonts w:asciiTheme="majorHAnsi" w:hAnsiTheme="majorHAnsi"/>
          <w:sz w:val="28"/>
          <w:szCs w:val="28"/>
        </w:rPr>
        <w:t xml:space="preserve"> mais qu’il a couru jusqu’à deux ans, neufs mois, six jo</w:t>
      </w:r>
      <w:r w:rsidR="00941017" w:rsidRPr="00624872">
        <w:rPr>
          <w:rFonts w:asciiTheme="majorHAnsi" w:hAnsiTheme="majorHAnsi"/>
          <w:sz w:val="28"/>
          <w:szCs w:val="28"/>
        </w:rPr>
        <w:t>u</w:t>
      </w:r>
      <w:r w:rsidR="00E554EE" w:rsidRPr="00624872">
        <w:rPr>
          <w:rFonts w:asciiTheme="majorHAnsi" w:hAnsiTheme="majorHAnsi"/>
          <w:sz w:val="28"/>
          <w:szCs w:val="28"/>
        </w:rPr>
        <w:t>rs avant</w:t>
      </w:r>
      <w:r w:rsidR="00A772B9" w:rsidRPr="00624872">
        <w:rPr>
          <w:rFonts w:asciiTheme="majorHAnsi" w:hAnsiTheme="majorHAnsi"/>
          <w:sz w:val="28"/>
          <w:szCs w:val="28"/>
        </w:rPr>
        <w:t xml:space="preserve"> qu’on ne lui brandisse le contrat de HIMA </w:t>
      </w:r>
      <w:r w:rsidR="00FF21B2" w:rsidRPr="00624872">
        <w:rPr>
          <w:rFonts w:asciiTheme="majorHAnsi" w:hAnsiTheme="majorHAnsi"/>
          <w:sz w:val="28"/>
          <w:szCs w:val="28"/>
        </w:rPr>
        <w:t>SEYDOU,</w:t>
      </w:r>
    </w:p>
    <w:p w:rsidR="006C7E54" w:rsidRPr="00624872" w:rsidRDefault="00DE5522" w:rsidP="00624872">
      <w:pPr>
        <w:ind w:firstLine="720"/>
        <w:jc w:val="both"/>
        <w:rPr>
          <w:rFonts w:asciiTheme="majorHAnsi" w:hAnsiTheme="majorHAnsi"/>
          <w:sz w:val="28"/>
          <w:szCs w:val="28"/>
        </w:rPr>
      </w:pPr>
      <w:r w:rsidRPr="00624872">
        <w:rPr>
          <w:rFonts w:asciiTheme="majorHAnsi" w:hAnsiTheme="majorHAnsi"/>
          <w:sz w:val="28"/>
          <w:szCs w:val="28"/>
        </w:rPr>
        <w:t>Qu’il a commencé au vu et au su du COMPLEXE et de IBRAHIM SEYDOU dit HIMA SEYDOU</w:t>
      </w:r>
      <w:r w:rsidR="00926E47" w:rsidRPr="00624872">
        <w:rPr>
          <w:rFonts w:asciiTheme="majorHAnsi" w:hAnsiTheme="majorHAnsi"/>
          <w:sz w:val="28"/>
          <w:szCs w:val="28"/>
        </w:rPr>
        <w:t xml:space="preserve"> et qu’il </w:t>
      </w:r>
      <w:r w:rsidR="003B66E7" w:rsidRPr="00624872">
        <w:rPr>
          <w:rFonts w:asciiTheme="majorHAnsi" w:hAnsiTheme="majorHAnsi"/>
          <w:sz w:val="28"/>
          <w:szCs w:val="28"/>
        </w:rPr>
        <w:t xml:space="preserve">n’est pas belliqueux et </w:t>
      </w:r>
      <w:r w:rsidR="00926E47" w:rsidRPr="00624872">
        <w:rPr>
          <w:rFonts w:asciiTheme="majorHAnsi" w:hAnsiTheme="majorHAnsi"/>
          <w:sz w:val="28"/>
          <w:szCs w:val="28"/>
        </w:rPr>
        <w:t xml:space="preserve">ne </w:t>
      </w:r>
      <w:r w:rsidR="003B66E7" w:rsidRPr="00624872">
        <w:rPr>
          <w:rFonts w:asciiTheme="majorHAnsi" w:hAnsiTheme="majorHAnsi"/>
          <w:sz w:val="28"/>
          <w:szCs w:val="28"/>
        </w:rPr>
        <w:t>c</w:t>
      </w:r>
      <w:r w:rsidR="00926E47" w:rsidRPr="00624872">
        <w:rPr>
          <w:rFonts w:asciiTheme="majorHAnsi" w:hAnsiTheme="majorHAnsi"/>
          <w:sz w:val="28"/>
          <w:szCs w:val="28"/>
        </w:rPr>
        <w:t>roule pas sur l’argent pour</w:t>
      </w:r>
      <w:r w:rsidR="003B66E7" w:rsidRPr="00624872">
        <w:rPr>
          <w:rFonts w:asciiTheme="majorHAnsi" w:hAnsiTheme="majorHAnsi"/>
          <w:sz w:val="28"/>
          <w:szCs w:val="28"/>
        </w:rPr>
        <w:t xml:space="preserve"> entreprendre des travaux sur une place publique sans autorisati</w:t>
      </w:r>
      <w:r w:rsidR="006C7E54" w:rsidRPr="00624872">
        <w:rPr>
          <w:rFonts w:asciiTheme="majorHAnsi" w:hAnsiTheme="majorHAnsi"/>
          <w:sz w:val="28"/>
          <w:szCs w:val="28"/>
        </w:rPr>
        <w:t>on ;</w:t>
      </w:r>
    </w:p>
    <w:p w:rsidR="006C7E54" w:rsidRPr="00624872" w:rsidRDefault="006C7E54" w:rsidP="00624872">
      <w:pPr>
        <w:ind w:firstLine="720"/>
        <w:jc w:val="both"/>
        <w:rPr>
          <w:rFonts w:asciiTheme="majorHAnsi" w:hAnsiTheme="majorHAnsi"/>
          <w:sz w:val="28"/>
          <w:szCs w:val="28"/>
        </w:rPr>
      </w:pPr>
      <w:r w:rsidRPr="00624872">
        <w:rPr>
          <w:rFonts w:asciiTheme="majorHAnsi" w:hAnsiTheme="majorHAnsi"/>
          <w:sz w:val="28"/>
          <w:szCs w:val="28"/>
        </w:rPr>
        <w:t xml:space="preserve">Que la question se pose de savoir pourquoi, IBRAHIM </w:t>
      </w:r>
      <w:r w:rsidR="00167DA7" w:rsidRPr="00624872">
        <w:rPr>
          <w:rFonts w:asciiTheme="majorHAnsi" w:hAnsiTheme="majorHAnsi"/>
          <w:sz w:val="28"/>
          <w:szCs w:val="28"/>
        </w:rPr>
        <w:t xml:space="preserve"> et le COMPLEXE COMMERCIAL </w:t>
      </w:r>
      <w:r w:rsidRPr="00624872">
        <w:rPr>
          <w:rFonts w:asciiTheme="majorHAnsi" w:hAnsiTheme="majorHAnsi"/>
          <w:sz w:val="28"/>
          <w:szCs w:val="28"/>
        </w:rPr>
        <w:t xml:space="preserve">qui </w:t>
      </w:r>
      <w:r w:rsidR="00167DA7" w:rsidRPr="00624872">
        <w:rPr>
          <w:rFonts w:asciiTheme="majorHAnsi" w:hAnsiTheme="majorHAnsi"/>
          <w:sz w:val="28"/>
          <w:szCs w:val="28"/>
        </w:rPr>
        <w:t xml:space="preserve"> se prévalen</w:t>
      </w:r>
      <w:r w:rsidR="007251F2" w:rsidRPr="00624872">
        <w:rPr>
          <w:rFonts w:asciiTheme="majorHAnsi" w:hAnsiTheme="majorHAnsi"/>
          <w:sz w:val="28"/>
          <w:szCs w:val="28"/>
        </w:rPr>
        <w:t>t d’un contrat datant du 9 Juin 2009, n’ont jamais fait une procédure pour demander son expulsion ;</w:t>
      </w:r>
    </w:p>
    <w:p w:rsidR="00F40B0B" w:rsidRPr="00624872" w:rsidRDefault="00F40B0B" w:rsidP="00624872">
      <w:pPr>
        <w:ind w:firstLine="720"/>
        <w:jc w:val="both"/>
        <w:rPr>
          <w:rFonts w:asciiTheme="majorHAnsi" w:hAnsiTheme="majorHAnsi"/>
          <w:sz w:val="28"/>
          <w:szCs w:val="28"/>
        </w:rPr>
      </w:pPr>
      <w:r w:rsidRPr="00624872">
        <w:rPr>
          <w:rFonts w:asciiTheme="majorHAnsi" w:hAnsiTheme="majorHAnsi"/>
          <w:sz w:val="28"/>
          <w:szCs w:val="28"/>
        </w:rPr>
        <w:t xml:space="preserve">Que </w:t>
      </w:r>
      <w:r w:rsidR="002910BF" w:rsidRPr="00624872">
        <w:rPr>
          <w:rFonts w:asciiTheme="majorHAnsi" w:hAnsiTheme="majorHAnsi"/>
          <w:sz w:val="28"/>
          <w:szCs w:val="28"/>
        </w:rPr>
        <w:t>même</w:t>
      </w:r>
      <w:r w:rsidRPr="00624872">
        <w:rPr>
          <w:rFonts w:asciiTheme="majorHAnsi" w:hAnsiTheme="majorHAnsi"/>
          <w:sz w:val="28"/>
          <w:szCs w:val="28"/>
        </w:rPr>
        <w:t xml:space="preserve"> à supposer qu’il soit déchu de son droit au renouvellement, cela n’entrainerait</w:t>
      </w:r>
      <w:r w:rsidR="002910BF" w:rsidRPr="00624872">
        <w:rPr>
          <w:rFonts w:asciiTheme="majorHAnsi" w:hAnsiTheme="majorHAnsi"/>
          <w:sz w:val="28"/>
          <w:szCs w:val="28"/>
        </w:rPr>
        <w:t xml:space="preserve"> pas son expulsion automatiquement ;</w:t>
      </w:r>
    </w:p>
    <w:p w:rsidR="00B071E7" w:rsidRPr="00624872" w:rsidRDefault="00103219" w:rsidP="00624872">
      <w:pPr>
        <w:ind w:firstLine="720"/>
        <w:jc w:val="both"/>
        <w:rPr>
          <w:rFonts w:asciiTheme="majorHAnsi" w:hAnsiTheme="majorHAnsi"/>
          <w:sz w:val="28"/>
          <w:szCs w:val="28"/>
        </w:rPr>
      </w:pPr>
      <w:r w:rsidRPr="00624872">
        <w:rPr>
          <w:rFonts w:asciiTheme="majorHAnsi" w:hAnsiTheme="majorHAnsi"/>
          <w:sz w:val="28"/>
          <w:szCs w:val="28"/>
        </w:rPr>
        <w:lastRenderedPageBreak/>
        <w:t>Le COMPLEXE COMMERCIAL et IBRAHIM SEYDOU confirme</w:t>
      </w:r>
      <w:r w:rsidR="00790938" w:rsidRPr="00624872">
        <w:rPr>
          <w:rFonts w:asciiTheme="majorHAnsi" w:hAnsiTheme="majorHAnsi"/>
          <w:sz w:val="28"/>
          <w:szCs w:val="28"/>
        </w:rPr>
        <w:t>nt</w:t>
      </w:r>
      <w:r w:rsidRPr="00624872">
        <w:rPr>
          <w:rFonts w:asciiTheme="majorHAnsi" w:hAnsiTheme="majorHAnsi"/>
          <w:sz w:val="28"/>
          <w:szCs w:val="28"/>
        </w:rPr>
        <w:t xml:space="preserve"> les déclarations d’ELH ALI MOUSSA BADARA rela</w:t>
      </w:r>
      <w:r w:rsidR="00436439" w:rsidRPr="00624872">
        <w:rPr>
          <w:rFonts w:asciiTheme="majorHAnsi" w:hAnsiTheme="majorHAnsi"/>
          <w:sz w:val="28"/>
          <w:szCs w:val="28"/>
        </w:rPr>
        <w:t>tivement à la</w:t>
      </w:r>
      <w:r w:rsidR="00291103" w:rsidRPr="00624872">
        <w:rPr>
          <w:rFonts w:asciiTheme="majorHAnsi" w:hAnsiTheme="majorHAnsi"/>
          <w:sz w:val="28"/>
          <w:szCs w:val="28"/>
        </w:rPr>
        <w:t xml:space="preserve"> co</w:t>
      </w:r>
      <w:r w:rsidR="0034764A" w:rsidRPr="00624872">
        <w:rPr>
          <w:rFonts w:asciiTheme="majorHAnsi" w:hAnsiTheme="majorHAnsi"/>
          <w:sz w:val="28"/>
          <w:szCs w:val="28"/>
        </w:rPr>
        <w:t xml:space="preserve">nclusion des deux contrats </w:t>
      </w:r>
      <w:r w:rsidR="00291103" w:rsidRPr="00624872">
        <w:rPr>
          <w:rFonts w:asciiTheme="majorHAnsi" w:hAnsiTheme="majorHAnsi"/>
          <w:sz w:val="28"/>
          <w:szCs w:val="28"/>
        </w:rPr>
        <w:t>en précisant contrairement à celui-ci que c’était après que son contrat est arrivé à terme que celui d’IBRAHIM SEYDOU  a été signé</w:t>
      </w:r>
      <w:r w:rsidR="0034764A" w:rsidRPr="00624872">
        <w:rPr>
          <w:rFonts w:asciiTheme="majorHAnsi" w:hAnsiTheme="majorHAnsi"/>
          <w:sz w:val="28"/>
          <w:szCs w:val="28"/>
        </w:rPr>
        <w:t> </w:t>
      </w:r>
      <w:r w:rsidR="00436439" w:rsidRPr="00624872">
        <w:rPr>
          <w:rFonts w:asciiTheme="majorHAnsi" w:hAnsiTheme="majorHAnsi"/>
          <w:sz w:val="28"/>
          <w:szCs w:val="28"/>
        </w:rPr>
        <w:t xml:space="preserve">mais s’estimant </w:t>
      </w:r>
      <w:r w:rsidR="00A21656" w:rsidRPr="00624872">
        <w:rPr>
          <w:rFonts w:asciiTheme="majorHAnsi" w:hAnsiTheme="majorHAnsi"/>
          <w:sz w:val="28"/>
          <w:szCs w:val="28"/>
        </w:rPr>
        <w:t>locataire</w:t>
      </w:r>
      <w:r w:rsidR="00436439" w:rsidRPr="00624872">
        <w:rPr>
          <w:rFonts w:asciiTheme="majorHAnsi" w:hAnsiTheme="majorHAnsi"/>
          <w:sz w:val="28"/>
          <w:szCs w:val="28"/>
        </w:rPr>
        <w:t xml:space="preserve"> des lieux, il s’était mis à </w:t>
      </w:r>
      <w:r w:rsidR="00A21656" w:rsidRPr="00624872">
        <w:rPr>
          <w:rFonts w:asciiTheme="majorHAnsi" w:hAnsiTheme="majorHAnsi"/>
          <w:sz w:val="28"/>
          <w:szCs w:val="28"/>
        </w:rPr>
        <w:t>y ériger une boutique en matériaux définitifs obligeant</w:t>
      </w:r>
      <w:r w:rsidR="00C9375B" w:rsidRPr="00624872">
        <w:rPr>
          <w:rFonts w:asciiTheme="majorHAnsi" w:hAnsiTheme="majorHAnsi"/>
          <w:sz w:val="28"/>
          <w:szCs w:val="28"/>
        </w:rPr>
        <w:t xml:space="preserve"> IBRAHIM </w:t>
      </w:r>
      <w:r w:rsidR="001F0E34" w:rsidRPr="00624872">
        <w:rPr>
          <w:rFonts w:asciiTheme="majorHAnsi" w:hAnsiTheme="majorHAnsi"/>
          <w:sz w:val="28"/>
          <w:szCs w:val="28"/>
        </w:rPr>
        <w:t xml:space="preserve">troublé dans </w:t>
      </w:r>
      <w:r w:rsidR="003048BC" w:rsidRPr="00624872">
        <w:rPr>
          <w:rFonts w:asciiTheme="majorHAnsi" w:hAnsiTheme="majorHAnsi"/>
          <w:sz w:val="28"/>
          <w:szCs w:val="28"/>
        </w:rPr>
        <w:t xml:space="preserve"> sa </w:t>
      </w:r>
      <w:r w:rsidR="001F0E34" w:rsidRPr="00624872">
        <w:rPr>
          <w:rFonts w:asciiTheme="majorHAnsi" w:hAnsiTheme="majorHAnsi"/>
          <w:sz w:val="28"/>
          <w:szCs w:val="28"/>
        </w:rPr>
        <w:t xml:space="preserve">jouissance </w:t>
      </w:r>
      <w:r w:rsidR="00C9375B" w:rsidRPr="00624872">
        <w:rPr>
          <w:rFonts w:asciiTheme="majorHAnsi" w:hAnsiTheme="majorHAnsi"/>
          <w:sz w:val="28"/>
          <w:szCs w:val="28"/>
        </w:rPr>
        <w:t xml:space="preserve"> à engager une procédure de référé </w:t>
      </w:r>
      <w:r w:rsidR="008A292A" w:rsidRPr="00624872">
        <w:rPr>
          <w:rFonts w:asciiTheme="majorHAnsi" w:hAnsiTheme="majorHAnsi"/>
          <w:sz w:val="28"/>
          <w:szCs w:val="28"/>
        </w:rPr>
        <w:t xml:space="preserve"> et obtenir </w:t>
      </w:r>
      <w:r w:rsidR="00C9375B" w:rsidRPr="00624872">
        <w:rPr>
          <w:rFonts w:asciiTheme="majorHAnsi" w:hAnsiTheme="majorHAnsi"/>
          <w:sz w:val="28"/>
          <w:szCs w:val="28"/>
        </w:rPr>
        <w:t>contre lui</w:t>
      </w:r>
      <w:r w:rsidR="008A292A" w:rsidRPr="00624872">
        <w:rPr>
          <w:rFonts w:asciiTheme="majorHAnsi" w:hAnsiTheme="majorHAnsi"/>
          <w:sz w:val="28"/>
          <w:szCs w:val="28"/>
        </w:rPr>
        <w:t xml:space="preserve"> une ordonnance aux fins d’arrêt des travaux et de démolition des édifices érigés à ses frais ; </w:t>
      </w:r>
    </w:p>
    <w:p w:rsidR="000B4407" w:rsidRPr="00624872" w:rsidRDefault="00CF3008" w:rsidP="00624872">
      <w:pPr>
        <w:ind w:firstLine="720"/>
        <w:jc w:val="both"/>
        <w:rPr>
          <w:rFonts w:asciiTheme="majorHAnsi" w:hAnsiTheme="majorHAnsi"/>
          <w:sz w:val="28"/>
          <w:szCs w:val="28"/>
        </w:rPr>
      </w:pPr>
      <w:r w:rsidRPr="00624872">
        <w:rPr>
          <w:rFonts w:asciiTheme="majorHAnsi" w:hAnsiTheme="majorHAnsi"/>
          <w:sz w:val="28"/>
          <w:szCs w:val="28"/>
        </w:rPr>
        <w:t>Que non seulement le contrat du 03 Septembre 2006</w:t>
      </w:r>
      <w:r w:rsidR="0096275E" w:rsidRPr="00624872">
        <w:rPr>
          <w:rFonts w:asciiTheme="majorHAnsi" w:hAnsiTheme="majorHAnsi"/>
          <w:sz w:val="28"/>
          <w:szCs w:val="28"/>
        </w:rPr>
        <w:t xml:space="preserve"> est arrivé à termes selon leur propre stipulation et en vertu de l’article 72 de l’AUDCG </w:t>
      </w:r>
      <w:r w:rsidR="00FB4B20" w:rsidRPr="00624872">
        <w:rPr>
          <w:rFonts w:asciiTheme="majorHAnsi" w:hAnsiTheme="majorHAnsi"/>
          <w:sz w:val="28"/>
          <w:szCs w:val="28"/>
        </w:rPr>
        <w:t xml:space="preserve"> pour l’avoir signé pour une période d’</w:t>
      </w:r>
      <w:r w:rsidR="00762306" w:rsidRPr="00624872">
        <w:rPr>
          <w:rFonts w:asciiTheme="majorHAnsi" w:hAnsiTheme="majorHAnsi"/>
          <w:sz w:val="28"/>
          <w:szCs w:val="28"/>
        </w:rPr>
        <w:t>un an et même</w:t>
      </w:r>
      <w:r w:rsidR="00FB4B20" w:rsidRPr="00624872">
        <w:rPr>
          <w:rFonts w:asciiTheme="majorHAnsi" w:hAnsiTheme="majorHAnsi"/>
          <w:sz w:val="28"/>
          <w:szCs w:val="28"/>
        </w:rPr>
        <w:t xml:space="preserve"> si</w:t>
      </w:r>
      <w:r w:rsidR="00762306" w:rsidRPr="00624872">
        <w:rPr>
          <w:rFonts w:asciiTheme="majorHAnsi" w:hAnsiTheme="majorHAnsi"/>
          <w:sz w:val="28"/>
          <w:szCs w:val="28"/>
        </w:rPr>
        <w:t>,</w:t>
      </w:r>
      <w:r w:rsidR="00FB4B20" w:rsidRPr="00624872">
        <w:rPr>
          <w:rFonts w:asciiTheme="majorHAnsi" w:hAnsiTheme="majorHAnsi"/>
          <w:sz w:val="28"/>
          <w:szCs w:val="28"/>
        </w:rPr>
        <w:t xml:space="preserve"> il est reconduit pour une nouvelle période, cela n’aurait pas dépassé une année</w:t>
      </w:r>
      <w:r w:rsidR="00762306" w:rsidRPr="00624872">
        <w:rPr>
          <w:rFonts w:asciiTheme="majorHAnsi" w:hAnsiTheme="majorHAnsi"/>
          <w:sz w:val="28"/>
          <w:szCs w:val="28"/>
        </w:rPr>
        <w:t xml:space="preserve"> mais aussi ELH ALI MOUSSA BADARA n’a jamais demandé le renouvellement dudit contrat telle que l’exige l’article 92 de l’AUDCG ;</w:t>
      </w:r>
    </w:p>
    <w:p w:rsidR="00F81C01" w:rsidRPr="00624872" w:rsidRDefault="00BA69FE" w:rsidP="00624872">
      <w:pPr>
        <w:ind w:firstLine="720"/>
        <w:jc w:val="both"/>
        <w:rPr>
          <w:rFonts w:asciiTheme="majorHAnsi" w:hAnsiTheme="majorHAnsi"/>
          <w:sz w:val="28"/>
          <w:szCs w:val="28"/>
        </w:rPr>
      </w:pPr>
      <w:r w:rsidRPr="00624872">
        <w:rPr>
          <w:rFonts w:asciiTheme="majorHAnsi" w:hAnsiTheme="majorHAnsi"/>
          <w:sz w:val="28"/>
          <w:szCs w:val="28"/>
        </w:rPr>
        <w:t xml:space="preserve">Attendu que </w:t>
      </w:r>
      <w:r w:rsidR="00F81C01" w:rsidRPr="00624872">
        <w:rPr>
          <w:rStyle w:val="num-art"/>
          <w:rFonts w:asciiTheme="majorHAnsi" w:hAnsiTheme="majorHAnsi"/>
          <w:sz w:val="28"/>
          <w:szCs w:val="28"/>
        </w:rPr>
        <w:t> </w:t>
      </w:r>
      <w:r w:rsidR="00B7097B" w:rsidRPr="00624872">
        <w:rPr>
          <w:rStyle w:val="num-art"/>
          <w:rFonts w:asciiTheme="majorHAnsi" w:hAnsiTheme="majorHAnsi"/>
          <w:sz w:val="28"/>
          <w:szCs w:val="28"/>
        </w:rPr>
        <w:t xml:space="preserve">qu’aux termes de l’article </w:t>
      </w:r>
      <w:r w:rsidR="00F81C01" w:rsidRPr="00624872">
        <w:rPr>
          <w:rStyle w:val="num-art"/>
          <w:rFonts w:asciiTheme="majorHAnsi" w:hAnsiTheme="majorHAnsi"/>
          <w:sz w:val="28"/>
          <w:szCs w:val="28"/>
        </w:rPr>
        <w:t>Art. 104</w:t>
      </w:r>
      <w:r w:rsidR="00526423" w:rsidRPr="00624872">
        <w:rPr>
          <w:rStyle w:val="num-art"/>
          <w:rFonts w:asciiTheme="majorHAnsi" w:hAnsiTheme="majorHAnsi"/>
          <w:sz w:val="28"/>
          <w:szCs w:val="28"/>
        </w:rPr>
        <w:t>,</w:t>
      </w:r>
      <w:r w:rsidR="00F81C01" w:rsidRPr="00624872">
        <w:rPr>
          <w:rFonts w:asciiTheme="majorHAnsi" w:hAnsiTheme="majorHAnsi"/>
          <w:sz w:val="28"/>
          <w:szCs w:val="28"/>
        </w:rPr>
        <w:t> </w:t>
      </w:r>
      <w:r w:rsidR="00F81C01" w:rsidRPr="00624872">
        <w:rPr>
          <w:rStyle w:val="concordance"/>
          <w:rFonts w:asciiTheme="majorHAnsi" w:hAnsiTheme="majorHAnsi"/>
          <w:sz w:val="28"/>
          <w:szCs w:val="28"/>
        </w:rPr>
        <w:t>(</w:t>
      </w:r>
      <w:hyperlink w:history="1">
        <w:r w:rsidR="00F81C01" w:rsidRPr="00624872">
          <w:rPr>
            <w:rStyle w:val="Lienhypertexte"/>
            <w:rFonts w:asciiTheme="majorHAnsi" w:hAnsiTheme="majorHAnsi"/>
            <w:sz w:val="28"/>
            <w:szCs w:val="28"/>
          </w:rPr>
          <w:t>Ancien art. 72 modifié</w:t>
        </w:r>
      </w:hyperlink>
      <w:r w:rsidR="00F81C01" w:rsidRPr="00624872">
        <w:rPr>
          <w:rStyle w:val="concordance"/>
          <w:rFonts w:asciiTheme="majorHAnsi" w:hAnsiTheme="majorHAnsi"/>
          <w:sz w:val="28"/>
          <w:szCs w:val="28"/>
        </w:rPr>
        <w:t>)</w:t>
      </w:r>
      <w:r w:rsidR="000B4407" w:rsidRPr="00624872">
        <w:rPr>
          <w:rStyle w:val="concordance"/>
          <w:rFonts w:asciiTheme="majorHAnsi" w:hAnsiTheme="majorHAnsi"/>
          <w:sz w:val="28"/>
          <w:szCs w:val="28"/>
        </w:rPr>
        <w:t> : « </w:t>
      </w:r>
      <w:r w:rsidR="00F81C01" w:rsidRPr="00624872">
        <w:rPr>
          <w:rFonts w:asciiTheme="majorHAnsi" w:hAnsiTheme="majorHAnsi"/>
          <w:sz w:val="28"/>
          <w:szCs w:val="28"/>
        </w:rPr>
        <w:t>Les parties fixent librement la durée du bail.</w:t>
      </w:r>
    </w:p>
    <w:p w:rsidR="00F81C01" w:rsidRPr="00624872" w:rsidRDefault="00F81C01" w:rsidP="005E7FBC">
      <w:pPr>
        <w:pStyle w:val="al"/>
        <w:ind w:firstLine="720"/>
        <w:jc w:val="both"/>
        <w:rPr>
          <w:rFonts w:asciiTheme="majorHAnsi" w:hAnsiTheme="majorHAnsi"/>
          <w:sz w:val="28"/>
          <w:szCs w:val="28"/>
          <w:lang w:val="fr-FR"/>
        </w:rPr>
      </w:pPr>
      <w:r w:rsidRPr="00624872">
        <w:rPr>
          <w:rFonts w:asciiTheme="majorHAnsi" w:hAnsiTheme="majorHAnsi"/>
          <w:sz w:val="28"/>
          <w:szCs w:val="28"/>
          <w:lang w:val="fr-FR"/>
        </w:rPr>
        <w:t>Le bail à usage professionnel peut être conclu pour une durée déterminée ou indéterminée.</w:t>
      </w:r>
    </w:p>
    <w:p w:rsidR="00F81C01" w:rsidRPr="00624872" w:rsidRDefault="00F81C01" w:rsidP="005E7FBC">
      <w:pPr>
        <w:pStyle w:val="al"/>
        <w:ind w:firstLine="720"/>
        <w:jc w:val="both"/>
        <w:rPr>
          <w:rFonts w:asciiTheme="majorHAnsi" w:hAnsiTheme="majorHAnsi"/>
          <w:sz w:val="28"/>
          <w:szCs w:val="28"/>
          <w:lang w:val="fr-FR"/>
        </w:rPr>
      </w:pPr>
      <w:r w:rsidRPr="00624872">
        <w:rPr>
          <w:rFonts w:asciiTheme="majorHAnsi" w:hAnsiTheme="majorHAnsi"/>
          <w:sz w:val="28"/>
          <w:szCs w:val="28"/>
          <w:lang w:val="fr-FR"/>
        </w:rPr>
        <w:t>A défaut d’écrit ou de terme fixé, le bail est réputé conclu pour une durée indéterminée. Le bail prend effet à compter de la signature du contrat, sauf convention contraire des parties</w:t>
      </w:r>
      <w:r w:rsidR="000B4407" w:rsidRPr="00624872">
        <w:rPr>
          <w:rFonts w:asciiTheme="majorHAnsi" w:hAnsiTheme="majorHAnsi"/>
          <w:sz w:val="28"/>
          <w:szCs w:val="28"/>
          <w:lang w:val="fr-FR"/>
        </w:rPr>
        <w:t> » ;</w:t>
      </w:r>
    </w:p>
    <w:p w:rsidR="00F81C01" w:rsidRPr="00624872" w:rsidRDefault="00F81C01" w:rsidP="005E7FBC">
      <w:pPr>
        <w:pStyle w:val="titnote"/>
        <w:ind w:firstLine="720"/>
        <w:jc w:val="both"/>
        <w:rPr>
          <w:rStyle w:val="tannot"/>
          <w:rFonts w:asciiTheme="majorHAnsi" w:hAnsiTheme="majorHAnsi"/>
          <w:sz w:val="28"/>
          <w:szCs w:val="28"/>
          <w:lang w:val="fr-FR"/>
        </w:rPr>
      </w:pPr>
      <w:r w:rsidRPr="00624872">
        <w:rPr>
          <w:rStyle w:val="tannot"/>
          <w:rFonts w:asciiTheme="majorHAnsi" w:hAnsiTheme="majorHAnsi"/>
          <w:sz w:val="28"/>
          <w:szCs w:val="28"/>
          <w:lang w:val="fr-FR"/>
        </w:rPr>
        <w:t> </w:t>
      </w:r>
      <w:r w:rsidR="002910BF" w:rsidRPr="00624872">
        <w:rPr>
          <w:rStyle w:val="tannot"/>
          <w:rFonts w:asciiTheme="majorHAnsi" w:hAnsiTheme="majorHAnsi"/>
          <w:sz w:val="28"/>
          <w:szCs w:val="28"/>
          <w:lang w:val="fr-FR"/>
        </w:rPr>
        <w:t>Attendu qu’en l’espèce il résulte clairement du contrat du 03 Septembre 2006</w:t>
      </w:r>
      <w:r w:rsidR="006A7B64" w:rsidRPr="00624872">
        <w:rPr>
          <w:rStyle w:val="tannot"/>
          <w:rFonts w:asciiTheme="majorHAnsi" w:hAnsiTheme="majorHAnsi"/>
          <w:sz w:val="28"/>
          <w:szCs w:val="28"/>
          <w:lang w:val="fr-FR"/>
        </w:rPr>
        <w:t xml:space="preserve"> signé entre ELH ALI MOUSSA BADARA et le COMPLEXE COMMERCIAL DE YANTALA que</w:t>
      </w:r>
      <w:r w:rsidR="007C2945" w:rsidRPr="00624872">
        <w:rPr>
          <w:rStyle w:val="tannot"/>
          <w:rFonts w:asciiTheme="majorHAnsi" w:hAnsiTheme="majorHAnsi"/>
          <w:sz w:val="28"/>
          <w:szCs w:val="28"/>
          <w:lang w:val="fr-FR"/>
        </w:rPr>
        <w:t xml:space="preserve"> c’est à un contrat à durée déterminée</w:t>
      </w:r>
      <w:r w:rsidR="00AB40AC" w:rsidRPr="00624872">
        <w:rPr>
          <w:rStyle w:val="tannot"/>
          <w:rFonts w:asciiTheme="majorHAnsi" w:hAnsiTheme="majorHAnsi"/>
          <w:sz w:val="28"/>
          <w:szCs w:val="28"/>
          <w:lang w:val="fr-FR"/>
        </w:rPr>
        <w:t xml:space="preserve"> d’un an renouvelable par tacite reconduction prenant effet du 03 Septembre 2006 au 03 Septembre 2007 ;</w:t>
      </w:r>
    </w:p>
    <w:p w:rsidR="00CB385F" w:rsidRPr="00624872" w:rsidRDefault="00C02917" w:rsidP="005E7FBC">
      <w:pPr>
        <w:pStyle w:val="titnote"/>
        <w:ind w:firstLine="720"/>
        <w:jc w:val="both"/>
        <w:rPr>
          <w:rStyle w:val="tannot"/>
          <w:rFonts w:asciiTheme="majorHAnsi" w:hAnsiTheme="majorHAnsi"/>
          <w:sz w:val="28"/>
          <w:szCs w:val="28"/>
          <w:lang w:val="fr-FR"/>
        </w:rPr>
      </w:pPr>
      <w:r w:rsidRPr="00624872">
        <w:rPr>
          <w:rStyle w:val="tannot"/>
          <w:rFonts w:asciiTheme="majorHAnsi" w:hAnsiTheme="majorHAnsi"/>
          <w:sz w:val="28"/>
          <w:szCs w:val="28"/>
          <w:lang w:val="fr-FR"/>
        </w:rPr>
        <w:t xml:space="preserve">Que pour conclure </w:t>
      </w:r>
      <w:r w:rsidR="00315EF6" w:rsidRPr="00624872">
        <w:rPr>
          <w:rStyle w:val="tannot"/>
          <w:rFonts w:asciiTheme="majorHAnsi" w:hAnsiTheme="majorHAnsi"/>
          <w:sz w:val="28"/>
          <w:szCs w:val="28"/>
          <w:lang w:val="fr-FR"/>
        </w:rPr>
        <w:t xml:space="preserve">au trouble de jouissance soutenu par </w:t>
      </w:r>
      <w:r w:rsidRPr="00624872">
        <w:rPr>
          <w:rStyle w:val="tannot"/>
          <w:rFonts w:asciiTheme="majorHAnsi" w:hAnsiTheme="majorHAnsi"/>
          <w:sz w:val="28"/>
          <w:szCs w:val="28"/>
          <w:lang w:val="fr-FR"/>
        </w:rPr>
        <w:t>ELH ALI MOUSSA BADARA</w:t>
      </w:r>
      <w:r w:rsidR="00315EF6" w:rsidRPr="00624872">
        <w:rPr>
          <w:rStyle w:val="tannot"/>
          <w:rFonts w:asciiTheme="majorHAnsi" w:hAnsiTheme="majorHAnsi"/>
          <w:sz w:val="28"/>
          <w:szCs w:val="28"/>
          <w:lang w:val="fr-FR"/>
        </w:rPr>
        <w:t xml:space="preserve">, il faudrait au préalable </w:t>
      </w:r>
      <w:r w:rsidR="00F3797C" w:rsidRPr="00624872">
        <w:rPr>
          <w:rStyle w:val="tannot"/>
          <w:rFonts w:asciiTheme="majorHAnsi" w:hAnsiTheme="majorHAnsi"/>
          <w:sz w:val="28"/>
          <w:szCs w:val="28"/>
          <w:lang w:val="fr-FR"/>
        </w:rPr>
        <w:t>déterminer</w:t>
      </w:r>
      <w:r w:rsidR="00315EF6" w:rsidRPr="00624872">
        <w:rPr>
          <w:rStyle w:val="tannot"/>
          <w:rFonts w:asciiTheme="majorHAnsi" w:hAnsiTheme="majorHAnsi"/>
          <w:sz w:val="28"/>
          <w:szCs w:val="28"/>
          <w:lang w:val="fr-FR"/>
        </w:rPr>
        <w:t xml:space="preserve"> si leur contrat est toujours</w:t>
      </w:r>
      <w:r w:rsidR="00F3797C" w:rsidRPr="00624872">
        <w:rPr>
          <w:rStyle w:val="tannot"/>
          <w:rFonts w:asciiTheme="majorHAnsi" w:hAnsiTheme="majorHAnsi"/>
          <w:sz w:val="28"/>
          <w:szCs w:val="28"/>
          <w:lang w:val="fr-FR"/>
        </w:rPr>
        <w:t xml:space="preserve"> en vigueur ;</w:t>
      </w:r>
    </w:p>
    <w:p w:rsidR="00037F5C" w:rsidRPr="00624872" w:rsidRDefault="00037F5C" w:rsidP="005E7FBC">
      <w:pPr>
        <w:pStyle w:val="titnote"/>
        <w:ind w:firstLine="720"/>
        <w:jc w:val="both"/>
        <w:rPr>
          <w:rStyle w:val="tannot"/>
          <w:rFonts w:asciiTheme="majorHAnsi" w:hAnsiTheme="majorHAnsi"/>
          <w:sz w:val="28"/>
          <w:szCs w:val="28"/>
          <w:lang w:val="fr-FR"/>
        </w:rPr>
      </w:pPr>
      <w:r w:rsidRPr="00624872">
        <w:rPr>
          <w:rStyle w:val="tannot"/>
          <w:rFonts w:asciiTheme="majorHAnsi" w:hAnsiTheme="majorHAnsi"/>
          <w:sz w:val="28"/>
          <w:szCs w:val="28"/>
          <w:lang w:val="fr-FR"/>
        </w:rPr>
        <w:t>Qu’en ce sens et contrairement aux déclarations</w:t>
      </w:r>
      <w:r w:rsidR="001D234E" w:rsidRPr="00624872">
        <w:rPr>
          <w:rStyle w:val="tannot"/>
          <w:rFonts w:asciiTheme="majorHAnsi" w:hAnsiTheme="majorHAnsi"/>
          <w:sz w:val="28"/>
          <w:szCs w:val="28"/>
          <w:lang w:val="fr-FR"/>
        </w:rPr>
        <w:t xml:space="preserve"> d’ELH ALI MOUSSA BADARA</w:t>
      </w:r>
      <w:r w:rsidR="009A670E">
        <w:rPr>
          <w:rStyle w:val="tannot"/>
          <w:rFonts w:asciiTheme="majorHAnsi" w:hAnsiTheme="majorHAnsi"/>
          <w:sz w:val="28"/>
          <w:szCs w:val="28"/>
          <w:lang w:val="fr-FR"/>
        </w:rPr>
        <w:t xml:space="preserve"> </w:t>
      </w:r>
      <w:r w:rsidR="00355692" w:rsidRPr="00624872">
        <w:rPr>
          <w:rStyle w:val="tannot"/>
          <w:rFonts w:asciiTheme="majorHAnsi" w:hAnsiTheme="majorHAnsi"/>
          <w:sz w:val="28"/>
          <w:szCs w:val="28"/>
          <w:lang w:val="fr-FR"/>
        </w:rPr>
        <w:t xml:space="preserve">qui soutenait qu’il ne s’agirait pas d’un litige portant sur la déchéance alors même qu’il </w:t>
      </w:r>
      <w:r w:rsidR="00B21ED8" w:rsidRPr="00624872">
        <w:rPr>
          <w:rStyle w:val="tannot"/>
          <w:rFonts w:asciiTheme="majorHAnsi" w:hAnsiTheme="majorHAnsi"/>
          <w:sz w:val="28"/>
          <w:szCs w:val="28"/>
          <w:lang w:val="fr-FR"/>
        </w:rPr>
        <w:t xml:space="preserve"> demandait au tribunal de lui accorder l’entier bénéfice du contenu</w:t>
      </w:r>
      <w:r w:rsidR="009A670E">
        <w:rPr>
          <w:rStyle w:val="tannot"/>
          <w:rFonts w:asciiTheme="majorHAnsi" w:hAnsiTheme="majorHAnsi"/>
          <w:sz w:val="28"/>
          <w:szCs w:val="28"/>
          <w:lang w:val="fr-FR"/>
        </w:rPr>
        <w:t xml:space="preserve"> </w:t>
      </w:r>
      <w:r w:rsidR="00B21ED8" w:rsidRPr="00624872">
        <w:rPr>
          <w:rStyle w:val="tannot"/>
          <w:rFonts w:asciiTheme="majorHAnsi" w:hAnsiTheme="majorHAnsi"/>
          <w:sz w:val="28"/>
          <w:szCs w:val="28"/>
          <w:lang w:val="fr-FR"/>
        </w:rPr>
        <w:t xml:space="preserve">de son </w:t>
      </w:r>
      <w:r w:rsidR="00620738" w:rsidRPr="00624872">
        <w:rPr>
          <w:rStyle w:val="tannot"/>
          <w:rFonts w:asciiTheme="majorHAnsi" w:hAnsiTheme="majorHAnsi"/>
          <w:sz w:val="28"/>
          <w:szCs w:val="28"/>
          <w:lang w:val="fr-FR"/>
        </w:rPr>
        <w:t xml:space="preserve"> exploit introductif d’instance</w:t>
      </w:r>
      <w:r w:rsidR="006D79F0" w:rsidRPr="00624872">
        <w:rPr>
          <w:rStyle w:val="tannot"/>
          <w:rFonts w:asciiTheme="majorHAnsi" w:hAnsiTheme="majorHAnsi"/>
          <w:sz w:val="28"/>
          <w:szCs w:val="28"/>
          <w:lang w:val="fr-FR"/>
        </w:rPr>
        <w:t xml:space="preserve"> dans lequel</w:t>
      </w:r>
      <w:r w:rsidR="00631E77" w:rsidRPr="00624872">
        <w:rPr>
          <w:rStyle w:val="tannot"/>
          <w:rFonts w:asciiTheme="majorHAnsi" w:hAnsiTheme="majorHAnsi"/>
          <w:sz w:val="28"/>
          <w:szCs w:val="28"/>
          <w:lang w:val="fr-FR"/>
        </w:rPr>
        <w:t>, il deman</w:t>
      </w:r>
      <w:r w:rsidR="006D79F0" w:rsidRPr="00624872">
        <w:rPr>
          <w:rStyle w:val="tannot"/>
          <w:rFonts w:asciiTheme="majorHAnsi" w:hAnsiTheme="majorHAnsi"/>
          <w:sz w:val="28"/>
          <w:szCs w:val="28"/>
          <w:lang w:val="fr-FR"/>
        </w:rPr>
        <w:t>dait</w:t>
      </w:r>
      <w:r w:rsidR="00631E77" w:rsidRPr="00624872">
        <w:rPr>
          <w:rStyle w:val="tannot"/>
          <w:rFonts w:asciiTheme="majorHAnsi" w:hAnsiTheme="majorHAnsi"/>
          <w:sz w:val="28"/>
          <w:szCs w:val="28"/>
          <w:lang w:val="fr-FR"/>
        </w:rPr>
        <w:t xml:space="preserve"> pourtant l’annulation du contrat d’IBRAHIM SEYDOU et la confirmation de son contrat à lui</w:t>
      </w:r>
      <w:r w:rsidR="00A52C22" w:rsidRPr="00624872">
        <w:rPr>
          <w:rStyle w:val="tannot"/>
          <w:rFonts w:asciiTheme="majorHAnsi" w:hAnsiTheme="majorHAnsi"/>
          <w:sz w:val="28"/>
          <w:szCs w:val="28"/>
          <w:lang w:val="fr-FR"/>
        </w:rPr>
        <w:t>, le tribunal ne saurait répondre à ses deux demandes sans au préalable</w:t>
      </w:r>
      <w:r w:rsidR="001612D0" w:rsidRPr="00624872">
        <w:rPr>
          <w:rStyle w:val="tannot"/>
          <w:rFonts w:asciiTheme="majorHAnsi" w:hAnsiTheme="majorHAnsi"/>
          <w:sz w:val="28"/>
          <w:szCs w:val="28"/>
          <w:lang w:val="fr-FR"/>
        </w:rPr>
        <w:t xml:space="preserve"> statuer sur l’existence ou non de son contrat</w:t>
      </w:r>
      <w:r w:rsidR="009C22CC" w:rsidRPr="00624872">
        <w:rPr>
          <w:rStyle w:val="tannot"/>
          <w:rFonts w:asciiTheme="majorHAnsi" w:hAnsiTheme="majorHAnsi"/>
          <w:sz w:val="28"/>
          <w:szCs w:val="28"/>
          <w:lang w:val="fr-FR"/>
        </w:rPr>
        <w:t> </w:t>
      </w:r>
      <w:r w:rsidR="00BB3851" w:rsidRPr="00624872">
        <w:rPr>
          <w:rStyle w:val="tannot"/>
          <w:rFonts w:asciiTheme="majorHAnsi" w:hAnsiTheme="majorHAnsi"/>
          <w:sz w:val="28"/>
          <w:szCs w:val="28"/>
          <w:lang w:val="fr-FR"/>
        </w:rPr>
        <w:t xml:space="preserve">à </w:t>
      </w:r>
      <w:r w:rsidR="00BB3851" w:rsidRPr="00624872">
        <w:rPr>
          <w:rStyle w:val="tannot"/>
          <w:rFonts w:asciiTheme="majorHAnsi" w:hAnsiTheme="majorHAnsi"/>
          <w:sz w:val="28"/>
          <w:szCs w:val="28"/>
          <w:lang w:val="fr-FR"/>
        </w:rPr>
        <w:lastRenderedPageBreak/>
        <w:t xml:space="preserve">travers son droit au renouvellement après la tacite </w:t>
      </w:r>
      <w:r w:rsidR="00396046" w:rsidRPr="00624872">
        <w:rPr>
          <w:rStyle w:val="tannot"/>
          <w:rFonts w:asciiTheme="majorHAnsi" w:hAnsiTheme="majorHAnsi"/>
          <w:sz w:val="28"/>
          <w:szCs w:val="28"/>
          <w:lang w:val="fr-FR"/>
        </w:rPr>
        <w:t>reconduction</w:t>
      </w:r>
      <w:r w:rsidR="00BB3851" w:rsidRPr="00624872">
        <w:rPr>
          <w:rStyle w:val="tannot"/>
          <w:rFonts w:asciiTheme="majorHAnsi" w:hAnsiTheme="majorHAnsi"/>
          <w:sz w:val="28"/>
          <w:szCs w:val="28"/>
          <w:lang w:val="fr-FR"/>
        </w:rPr>
        <w:t xml:space="preserve"> prévue</w:t>
      </w:r>
      <w:r w:rsidR="00396046" w:rsidRPr="00624872">
        <w:rPr>
          <w:rStyle w:val="tannot"/>
          <w:rFonts w:asciiTheme="majorHAnsi" w:hAnsiTheme="majorHAnsi"/>
          <w:sz w:val="28"/>
          <w:szCs w:val="28"/>
          <w:lang w:val="fr-FR"/>
        </w:rPr>
        <w:t xml:space="preserve"> dans les clauses dudit contrat ;</w:t>
      </w:r>
    </w:p>
    <w:p w:rsidR="00F3797C" w:rsidRPr="00624872" w:rsidRDefault="00CB385F" w:rsidP="005E7FBC">
      <w:pPr>
        <w:pStyle w:val="titnote"/>
        <w:spacing w:line="276" w:lineRule="auto"/>
        <w:ind w:firstLine="720"/>
        <w:jc w:val="both"/>
        <w:rPr>
          <w:rStyle w:val="tannot"/>
          <w:rFonts w:asciiTheme="majorHAnsi" w:hAnsiTheme="majorHAnsi"/>
          <w:sz w:val="28"/>
          <w:szCs w:val="28"/>
          <w:lang w:val="fr-FR"/>
        </w:rPr>
      </w:pPr>
      <w:r w:rsidRPr="00624872">
        <w:rPr>
          <w:rStyle w:val="tannot"/>
          <w:rFonts w:asciiTheme="majorHAnsi" w:hAnsiTheme="majorHAnsi"/>
          <w:sz w:val="28"/>
          <w:szCs w:val="28"/>
          <w:lang w:val="fr-FR"/>
        </w:rPr>
        <w:t xml:space="preserve">Qu’ainsi </w:t>
      </w:r>
      <w:r w:rsidR="00F3797C" w:rsidRPr="00624872">
        <w:rPr>
          <w:rStyle w:val="tannot"/>
          <w:rFonts w:asciiTheme="majorHAnsi" w:hAnsiTheme="majorHAnsi"/>
          <w:sz w:val="28"/>
          <w:szCs w:val="28"/>
          <w:lang w:val="fr-FR"/>
        </w:rPr>
        <w:t xml:space="preserve"> s’il est constant qu’à l’arrivée du terme de la première période</w:t>
      </w:r>
      <w:r w:rsidR="00D978E5" w:rsidRPr="00624872">
        <w:rPr>
          <w:rStyle w:val="tannot"/>
          <w:rFonts w:asciiTheme="majorHAnsi" w:hAnsiTheme="majorHAnsi"/>
          <w:sz w:val="28"/>
          <w:szCs w:val="28"/>
          <w:lang w:val="fr-FR"/>
        </w:rPr>
        <w:t xml:space="preserve"> du 03 Septembre 2007,</w:t>
      </w:r>
      <w:r w:rsidR="00BE2FED" w:rsidRPr="00624872">
        <w:rPr>
          <w:rStyle w:val="tannot"/>
          <w:rFonts w:asciiTheme="majorHAnsi" w:hAnsiTheme="majorHAnsi"/>
          <w:sz w:val="28"/>
          <w:szCs w:val="28"/>
          <w:lang w:val="fr-FR"/>
        </w:rPr>
        <w:t xml:space="preserve"> et qu’à supposer même que</w:t>
      </w:r>
      <w:r w:rsidR="00D978E5" w:rsidRPr="00624872">
        <w:rPr>
          <w:rStyle w:val="tannot"/>
          <w:rFonts w:asciiTheme="majorHAnsi" w:hAnsiTheme="majorHAnsi"/>
          <w:sz w:val="28"/>
          <w:szCs w:val="28"/>
          <w:lang w:val="fr-FR"/>
        </w:rPr>
        <w:t xml:space="preserve"> le contrat a</w:t>
      </w:r>
      <w:r w:rsidR="00BE2FED" w:rsidRPr="00624872">
        <w:rPr>
          <w:rStyle w:val="tannot"/>
          <w:rFonts w:asciiTheme="majorHAnsi" w:hAnsiTheme="majorHAnsi"/>
          <w:sz w:val="28"/>
          <w:szCs w:val="28"/>
          <w:lang w:val="fr-FR"/>
        </w:rPr>
        <w:t>it</w:t>
      </w:r>
      <w:r w:rsidR="00D978E5" w:rsidRPr="00624872">
        <w:rPr>
          <w:rStyle w:val="tannot"/>
          <w:rFonts w:asciiTheme="majorHAnsi" w:hAnsiTheme="majorHAnsi"/>
          <w:sz w:val="28"/>
          <w:szCs w:val="28"/>
          <w:lang w:val="fr-FR"/>
        </w:rPr>
        <w:t xml:space="preserve"> été reconduit tacitem</w:t>
      </w:r>
      <w:r w:rsidR="00666780" w:rsidRPr="00624872">
        <w:rPr>
          <w:rStyle w:val="tannot"/>
          <w:rFonts w:asciiTheme="majorHAnsi" w:hAnsiTheme="majorHAnsi"/>
          <w:sz w:val="28"/>
          <w:szCs w:val="28"/>
          <w:lang w:val="fr-FR"/>
        </w:rPr>
        <w:t>ent pour une nouvelle période d’</w:t>
      </w:r>
      <w:r w:rsidR="00E43129" w:rsidRPr="00624872">
        <w:rPr>
          <w:rStyle w:val="tannot"/>
          <w:rFonts w:asciiTheme="majorHAnsi" w:hAnsiTheme="majorHAnsi"/>
          <w:sz w:val="28"/>
          <w:szCs w:val="28"/>
          <w:lang w:val="fr-FR"/>
        </w:rPr>
        <w:t xml:space="preserve">un an </w:t>
      </w:r>
      <w:r w:rsidR="00611391" w:rsidRPr="00624872">
        <w:rPr>
          <w:rStyle w:val="tannot"/>
          <w:rFonts w:asciiTheme="majorHAnsi" w:hAnsiTheme="majorHAnsi"/>
          <w:sz w:val="28"/>
          <w:szCs w:val="28"/>
          <w:lang w:val="fr-FR"/>
        </w:rPr>
        <w:t xml:space="preserve">allant jusqu’au 03 Septembre 2008 </w:t>
      </w:r>
      <w:r w:rsidR="00E43129" w:rsidRPr="00624872">
        <w:rPr>
          <w:rStyle w:val="tannot"/>
          <w:rFonts w:asciiTheme="majorHAnsi" w:hAnsiTheme="majorHAnsi"/>
          <w:sz w:val="28"/>
          <w:szCs w:val="28"/>
          <w:lang w:val="fr-FR"/>
        </w:rPr>
        <w:t>et qu’ELH ALI MOUSSA BADARA ait acquis  le droit au renouvèlement</w:t>
      </w:r>
      <w:r w:rsidR="00666780" w:rsidRPr="00624872">
        <w:rPr>
          <w:rStyle w:val="tannot"/>
          <w:rFonts w:asciiTheme="majorHAnsi" w:hAnsiTheme="majorHAnsi"/>
          <w:sz w:val="28"/>
          <w:szCs w:val="28"/>
          <w:lang w:val="fr-FR"/>
        </w:rPr>
        <w:t xml:space="preserve"> de </w:t>
      </w:r>
      <w:r w:rsidR="00BE2FED" w:rsidRPr="00624872">
        <w:rPr>
          <w:rStyle w:val="tannot"/>
          <w:rFonts w:asciiTheme="majorHAnsi" w:hAnsiTheme="majorHAnsi"/>
          <w:sz w:val="28"/>
          <w:szCs w:val="28"/>
          <w:lang w:val="fr-FR"/>
        </w:rPr>
        <w:t>par</w:t>
      </w:r>
      <w:r w:rsidR="00666780" w:rsidRPr="00624872">
        <w:rPr>
          <w:rStyle w:val="tannot"/>
          <w:rFonts w:asciiTheme="majorHAnsi" w:hAnsiTheme="majorHAnsi"/>
          <w:sz w:val="28"/>
          <w:szCs w:val="28"/>
          <w:lang w:val="fr-FR"/>
        </w:rPr>
        <w:t xml:space="preserve"> les disposition</w:t>
      </w:r>
      <w:r w:rsidR="00611391" w:rsidRPr="00624872">
        <w:rPr>
          <w:rStyle w:val="tannot"/>
          <w:rFonts w:asciiTheme="majorHAnsi" w:hAnsiTheme="majorHAnsi"/>
          <w:sz w:val="28"/>
          <w:szCs w:val="28"/>
          <w:lang w:val="fr-FR"/>
        </w:rPr>
        <w:t>s</w:t>
      </w:r>
      <w:r w:rsidR="00666780" w:rsidRPr="00624872">
        <w:rPr>
          <w:rStyle w:val="tannot"/>
          <w:rFonts w:asciiTheme="majorHAnsi" w:hAnsiTheme="majorHAnsi"/>
          <w:sz w:val="28"/>
          <w:szCs w:val="28"/>
          <w:lang w:val="fr-FR"/>
        </w:rPr>
        <w:t xml:space="preserve"> de l’article 123</w:t>
      </w:r>
      <w:r w:rsidR="00611391" w:rsidRPr="00624872">
        <w:rPr>
          <w:rStyle w:val="tannot"/>
          <w:rFonts w:asciiTheme="majorHAnsi" w:hAnsiTheme="majorHAnsi"/>
          <w:sz w:val="28"/>
          <w:szCs w:val="28"/>
          <w:lang w:val="fr-FR"/>
        </w:rPr>
        <w:t>de l’</w:t>
      </w:r>
      <w:r w:rsidR="00341399" w:rsidRPr="00624872">
        <w:rPr>
          <w:rStyle w:val="tannot"/>
          <w:rFonts w:asciiTheme="majorHAnsi" w:hAnsiTheme="majorHAnsi"/>
          <w:sz w:val="28"/>
          <w:szCs w:val="28"/>
          <w:lang w:val="fr-FR"/>
        </w:rPr>
        <w:t>AUDCG, il</w:t>
      </w:r>
      <w:r w:rsidR="001211D8" w:rsidRPr="00624872">
        <w:rPr>
          <w:rStyle w:val="tannot"/>
          <w:rFonts w:asciiTheme="majorHAnsi" w:hAnsiTheme="majorHAnsi"/>
          <w:sz w:val="28"/>
          <w:szCs w:val="28"/>
          <w:lang w:val="fr-FR"/>
        </w:rPr>
        <w:t xml:space="preserve"> ne verse comme le mettent à défit le COMPLEXE COMMERCIAL de YANTALA  et IBRAHIM SEYDOU</w:t>
      </w:r>
      <w:r w:rsidR="003C6D41" w:rsidRPr="00624872">
        <w:rPr>
          <w:rStyle w:val="tannot"/>
          <w:rFonts w:asciiTheme="majorHAnsi" w:hAnsiTheme="majorHAnsi"/>
          <w:sz w:val="28"/>
          <w:szCs w:val="28"/>
          <w:lang w:val="fr-FR"/>
        </w:rPr>
        <w:t>, aucune preuve de paiement de loyer de cette période à 2009</w:t>
      </w:r>
      <w:r w:rsidR="00D20EB9" w:rsidRPr="00624872">
        <w:rPr>
          <w:rStyle w:val="tannot"/>
          <w:rFonts w:asciiTheme="majorHAnsi" w:hAnsiTheme="majorHAnsi"/>
          <w:sz w:val="28"/>
          <w:szCs w:val="28"/>
          <w:lang w:val="fr-FR"/>
        </w:rPr>
        <w:t xml:space="preserve">permettant de conclure à son maintien sur les lieux </w:t>
      </w:r>
      <w:r w:rsidR="00122142" w:rsidRPr="00624872">
        <w:rPr>
          <w:rStyle w:val="tannot"/>
          <w:rFonts w:asciiTheme="majorHAnsi" w:hAnsiTheme="majorHAnsi"/>
          <w:sz w:val="28"/>
          <w:szCs w:val="28"/>
          <w:lang w:val="fr-FR"/>
        </w:rPr>
        <w:t>et aucune preuve d’une autorisation à lui accordée pour ériger les constructions sur les lieux </w:t>
      </w:r>
      <w:r w:rsidR="007D4687" w:rsidRPr="00624872">
        <w:rPr>
          <w:rStyle w:val="tannot"/>
          <w:rFonts w:asciiTheme="majorHAnsi" w:hAnsiTheme="majorHAnsi"/>
          <w:sz w:val="28"/>
          <w:szCs w:val="28"/>
          <w:lang w:val="fr-FR"/>
        </w:rPr>
        <w:t xml:space="preserve">choses </w:t>
      </w:r>
      <w:r w:rsidR="00E07F8C" w:rsidRPr="00624872">
        <w:rPr>
          <w:rStyle w:val="tannot"/>
          <w:rFonts w:asciiTheme="majorHAnsi" w:hAnsiTheme="majorHAnsi"/>
          <w:sz w:val="28"/>
          <w:szCs w:val="28"/>
          <w:lang w:val="fr-FR"/>
        </w:rPr>
        <w:t xml:space="preserve"> lui permettant d’affirmer l’existence de son droit de location sur les lieux </w:t>
      </w:r>
      <w:r w:rsidR="007F6D84" w:rsidRPr="00624872">
        <w:rPr>
          <w:rStyle w:val="tannot"/>
          <w:rFonts w:asciiTheme="majorHAnsi" w:hAnsiTheme="majorHAnsi"/>
          <w:sz w:val="28"/>
          <w:szCs w:val="28"/>
          <w:lang w:val="fr-FR"/>
        </w:rPr>
        <w:t>et de lui faire bénéficier</w:t>
      </w:r>
      <w:r w:rsidR="00E36383" w:rsidRPr="00624872">
        <w:rPr>
          <w:rStyle w:val="tannot"/>
          <w:rFonts w:asciiTheme="majorHAnsi" w:hAnsiTheme="majorHAnsi"/>
          <w:sz w:val="28"/>
          <w:szCs w:val="28"/>
          <w:lang w:val="fr-FR"/>
        </w:rPr>
        <w:t xml:space="preserve"> de l’</w:t>
      </w:r>
      <w:r w:rsidR="007352F8" w:rsidRPr="00624872">
        <w:rPr>
          <w:rStyle w:val="tannot"/>
          <w:rFonts w:asciiTheme="majorHAnsi" w:hAnsiTheme="majorHAnsi"/>
          <w:sz w:val="28"/>
          <w:szCs w:val="28"/>
          <w:lang w:val="fr-FR"/>
        </w:rPr>
        <w:t>arrêt</w:t>
      </w:r>
      <w:r w:rsidR="00E36383" w:rsidRPr="00624872">
        <w:rPr>
          <w:rStyle w:val="tannot"/>
          <w:rFonts w:asciiTheme="majorHAnsi" w:hAnsiTheme="majorHAnsi"/>
          <w:sz w:val="28"/>
          <w:szCs w:val="28"/>
          <w:lang w:val="fr-FR"/>
        </w:rPr>
        <w:t xml:space="preserve"> n°14/2002 du 18 avril 2002</w:t>
      </w:r>
      <w:r w:rsidR="007F6D84" w:rsidRPr="00624872">
        <w:rPr>
          <w:rStyle w:val="tannot"/>
          <w:rFonts w:asciiTheme="majorHAnsi" w:hAnsiTheme="majorHAnsi"/>
          <w:sz w:val="28"/>
          <w:szCs w:val="28"/>
          <w:lang w:val="fr-FR"/>
        </w:rPr>
        <w:t xml:space="preserve"> de la CCJA  </w:t>
      </w:r>
      <w:r w:rsidR="00F05E02" w:rsidRPr="00624872">
        <w:rPr>
          <w:rStyle w:val="tannot"/>
          <w:rFonts w:asciiTheme="majorHAnsi" w:hAnsiTheme="majorHAnsi"/>
          <w:sz w:val="28"/>
          <w:szCs w:val="28"/>
          <w:lang w:val="fr-FR"/>
        </w:rPr>
        <w:t>et de l’alinéa 3 de l’article 123 qu’il a cités ;</w:t>
      </w:r>
      <w:r w:rsidR="009109BD" w:rsidRPr="00624872">
        <w:rPr>
          <w:rStyle w:val="tannot"/>
          <w:rFonts w:asciiTheme="majorHAnsi" w:hAnsiTheme="majorHAnsi"/>
          <w:sz w:val="28"/>
          <w:szCs w:val="28"/>
          <w:lang w:val="fr-FR"/>
        </w:rPr>
        <w:t> </w:t>
      </w:r>
    </w:p>
    <w:p w:rsidR="00394D7F" w:rsidRPr="00624872" w:rsidRDefault="009B09D7" w:rsidP="005E7FBC">
      <w:pPr>
        <w:spacing w:line="276" w:lineRule="auto"/>
        <w:ind w:firstLine="720"/>
        <w:jc w:val="both"/>
        <w:rPr>
          <w:rFonts w:asciiTheme="majorHAnsi" w:hAnsiTheme="majorHAnsi"/>
          <w:sz w:val="28"/>
          <w:szCs w:val="28"/>
        </w:rPr>
      </w:pPr>
      <w:r w:rsidRPr="00624872">
        <w:rPr>
          <w:rStyle w:val="tannot"/>
          <w:rFonts w:asciiTheme="majorHAnsi" w:hAnsiTheme="majorHAnsi"/>
          <w:sz w:val="28"/>
          <w:szCs w:val="28"/>
        </w:rPr>
        <w:t>Que sans la preuve de paiement de loyer et d’autorisation</w:t>
      </w:r>
      <w:r w:rsidR="00D47675" w:rsidRPr="00624872">
        <w:rPr>
          <w:rStyle w:val="tannot"/>
          <w:rFonts w:asciiTheme="majorHAnsi" w:hAnsiTheme="majorHAnsi"/>
          <w:sz w:val="28"/>
          <w:szCs w:val="28"/>
        </w:rPr>
        <w:t xml:space="preserve"> de construire </w:t>
      </w:r>
      <w:r w:rsidR="00CC1657" w:rsidRPr="00624872">
        <w:rPr>
          <w:rStyle w:val="tannot"/>
          <w:rFonts w:asciiTheme="majorHAnsi" w:hAnsiTheme="majorHAnsi"/>
          <w:sz w:val="28"/>
          <w:szCs w:val="28"/>
        </w:rPr>
        <w:t>et cela malgré les témoignages qu’il occupait les lieux depuis 2000 </w:t>
      </w:r>
      <w:r w:rsidR="00086488" w:rsidRPr="00624872">
        <w:rPr>
          <w:rStyle w:val="tannot"/>
          <w:rFonts w:asciiTheme="majorHAnsi" w:hAnsiTheme="majorHAnsi"/>
          <w:sz w:val="28"/>
          <w:szCs w:val="28"/>
        </w:rPr>
        <w:t xml:space="preserve"> alors même que son contrat datait du 03 septembre 2006</w:t>
      </w:r>
      <w:r w:rsidR="009A242D" w:rsidRPr="00624872">
        <w:rPr>
          <w:rStyle w:val="tannot"/>
          <w:rFonts w:asciiTheme="majorHAnsi" w:hAnsiTheme="majorHAnsi"/>
          <w:sz w:val="28"/>
          <w:szCs w:val="28"/>
        </w:rPr>
        <w:t>, ses</w:t>
      </w:r>
      <w:r w:rsidR="00D47675" w:rsidRPr="00624872">
        <w:rPr>
          <w:rStyle w:val="tannot"/>
          <w:rFonts w:asciiTheme="majorHAnsi" w:hAnsiTheme="majorHAnsi"/>
          <w:sz w:val="28"/>
          <w:szCs w:val="28"/>
        </w:rPr>
        <w:t xml:space="preserve"> arguments </w:t>
      </w:r>
      <w:r w:rsidR="00BF1268" w:rsidRPr="00624872">
        <w:rPr>
          <w:rStyle w:val="tannot"/>
          <w:rFonts w:asciiTheme="majorHAnsi" w:hAnsiTheme="majorHAnsi"/>
          <w:sz w:val="28"/>
          <w:szCs w:val="28"/>
        </w:rPr>
        <w:t xml:space="preserve">selon lesquels </w:t>
      </w:r>
      <w:r w:rsidR="00D47675" w:rsidRPr="00624872">
        <w:rPr>
          <w:rFonts w:asciiTheme="majorHAnsi" w:hAnsiTheme="majorHAnsi"/>
          <w:sz w:val="28"/>
          <w:szCs w:val="28"/>
        </w:rPr>
        <w:t xml:space="preserve">le contrat </w:t>
      </w:r>
      <w:r w:rsidRPr="00624872">
        <w:rPr>
          <w:rFonts w:asciiTheme="majorHAnsi" w:hAnsiTheme="majorHAnsi"/>
          <w:sz w:val="28"/>
          <w:szCs w:val="28"/>
        </w:rPr>
        <w:t xml:space="preserve">a </w:t>
      </w:r>
      <w:r w:rsidR="00D47675" w:rsidRPr="00624872">
        <w:rPr>
          <w:rFonts w:asciiTheme="majorHAnsi" w:hAnsiTheme="majorHAnsi"/>
          <w:sz w:val="28"/>
          <w:szCs w:val="28"/>
        </w:rPr>
        <w:t xml:space="preserve">continué à </w:t>
      </w:r>
      <w:r w:rsidRPr="00624872">
        <w:rPr>
          <w:rFonts w:asciiTheme="majorHAnsi" w:hAnsiTheme="majorHAnsi"/>
          <w:sz w:val="28"/>
          <w:szCs w:val="28"/>
        </w:rPr>
        <w:t>cour</w:t>
      </w:r>
      <w:r w:rsidR="00D47675" w:rsidRPr="00624872">
        <w:rPr>
          <w:rFonts w:asciiTheme="majorHAnsi" w:hAnsiTheme="majorHAnsi"/>
          <w:sz w:val="28"/>
          <w:szCs w:val="28"/>
        </w:rPr>
        <w:t>i</w:t>
      </w:r>
      <w:r w:rsidR="007D4687" w:rsidRPr="00624872">
        <w:rPr>
          <w:rFonts w:asciiTheme="majorHAnsi" w:hAnsiTheme="majorHAnsi"/>
          <w:sz w:val="28"/>
          <w:szCs w:val="28"/>
        </w:rPr>
        <w:t>r</w:t>
      </w:r>
      <w:r w:rsidRPr="00624872">
        <w:rPr>
          <w:rFonts w:asciiTheme="majorHAnsi" w:hAnsiTheme="majorHAnsi"/>
          <w:sz w:val="28"/>
          <w:szCs w:val="28"/>
        </w:rPr>
        <w:t xml:space="preserve"> jusqu’à deux ans, neufs mois, six jo</w:t>
      </w:r>
      <w:r w:rsidR="00D47675" w:rsidRPr="00624872">
        <w:rPr>
          <w:rFonts w:asciiTheme="majorHAnsi" w:hAnsiTheme="majorHAnsi"/>
          <w:sz w:val="28"/>
          <w:szCs w:val="28"/>
        </w:rPr>
        <w:t>u</w:t>
      </w:r>
      <w:r w:rsidRPr="00624872">
        <w:rPr>
          <w:rFonts w:asciiTheme="majorHAnsi" w:hAnsiTheme="majorHAnsi"/>
          <w:sz w:val="28"/>
          <w:szCs w:val="28"/>
        </w:rPr>
        <w:t xml:space="preserve">rs </w:t>
      </w:r>
      <w:r w:rsidR="00950C38" w:rsidRPr="00624872">
        <w:rPr>
          <w:rFonts w:asciiTheme="majorHAnsi" w:hAnsiTheme="majorHAnsi"/>
          <w:sz w:val="28"/>
          <w:szCs w:val="28"/>
        </w:rPr>
        <w:t>à compter de la prise d’effet dud</w:t>
      </w:r>
      <w:r w:rsidR="00344204" w:rsidRPr="00624872">
        <w:rPr>
          <w:rFonts w:asciiTheme="majorHAnsi" w:hAnsiTheme="majorHAnsi"/>
          <w:sz w:val="28"/>
          <w:szCs w:val="28"/>
        </w:rPr>
        <w:t xml:space="preserve">it </w:t>
      </w:r>
      <w:r w:rsidR="009A242D" w:rsidRPr="00624872">
        <w:rPr>
          <w:rFonts w:asciiTheme="majorHAnsi" w:hAnsiTheme="majorHAnsi"/>
          <w:sz w:val="28"/>
          <w:szCs w:val="28"/>
        </w:rPr>
        <w:t>contrat, avant</w:t>
      </w:r>
      <w:r w:rsidRPr="00624872">
        <w:rPr>
          <w:rFonts w:asciiTheme="majorHAnsi" w:hAnsiTheme="majorHAnsi"/>
          <w:sz w:val="28"/>
          <w:szCs w:val="28"/>
        </w:rPr>
        <w:t xml:space="preserve"> qu’on ne lui bran</w:t>
      </w:r>
      <w:r w:rsidR="007352F8" w:rsidRPr="00624872">
        <w:rPr>
          <w:rFonts w:asciiTheme="majorHAnsi" w:hAnsiTheme="majorHAnsi"/>
          <w:sz w:val="28"/>
          <w:szCs w:val="28"/>
        </w:rPr>
        <w:t>disse le contrat de HIMA SEYDOU ne peuvent prospérer</w:t>
      </w:r>
      <w:r w:rsidR="00394D7F" w:rsidRPr="00624872">
        <w:rPr>
          <w:rFonts w:asciiTheme="majorHAnsi" w:hAnsiTheme="majorHAnsi"/>
          <w:sz w:val="28"/>
          <w:szCs w:val="28"/>
        </w:rPr>
        <w:t> ;</w:t>
      </w:r>
    </w:p>
    <w:p w:rsidR="001872DB" w:rsidRPr="00624872" w:rsidRDefault="0008552F" w:rsidP="005E7FBC">
      <w:pPr>
        <w:spacing w:line="276" w:lineRule="auto"/>
        <w:ind w:firstLine="720"/>
        <w:jc w:val="both"/>
        <w:rPr>
          <w:rFonts w:asciiTheme="majorHAnsi" w:hAnsiTheme="majorHAnsi"/>
          <w:sz w:val="28"/>
          <w:szCs w:val="28"/>
        </w:rPr>
      </w:pPr>
      <w:r w:rsidRPr="00624872">
        <w:rPr>
          <w:rFonts w:asciiTheme="majorHAnsi" w:hAnsiTheme="majorHAnsi"/>
          <w:sz w:val="28"/>
          <w:szCs w:val="28"/>
        </w:rPr>
        <w:t xml:space="preserve">Attendu </w:t>
      </w:r>
      <w:r w:rsidR="002B2770" w:rsidRPr="00624872">
        <w:rPr>
          <w:rFonts w:asciiTheme="majorHAnsi" w:hAnsiTheme="majorHAnsi"/>
          <w:sz w:val="28"/>
          <w:szCs w:val="28"/>
        </w:rPr>
        <w:t xml:space="preserve">par contre </w:t>
      </w:r>
      <w:r w:rsidR="00FA4043" w:rsidRPr="00624872">
        <w:rPr>
          <w:rFonts w:asciiTheme="majorHAnsi" w:hAnsiTheme="majorHAnsi"/>
          <w:sz w:val="28"/>
          <w:szCs w:val="28"/>
        </w:rPr>
        <w:t>qu’</w:t>
      </w:r>
      <w:r w:rsidR="002B2770" w:rsidRPr="00624872">
        <w:rPr>
          <w:rFonts w:asciiTheme="majorHAnsi" w:hAnsiTheme="majorHAnsi"/>
          <w:sz w:val="28"/>
          <w:szCs w:val="28"/>
        </w:rPr>
        <w:t xml:space="preserve">outre le </w:t>
      </w:r>
      <w:r w:rsidR="00A9275B" w:rsidRPr="00624872">
        <w:rPr>
          <w:rFonts w:asciiTheme="majorHAnsi" w:hAnsiTheme="majorHAnsi"/>
          <w:sz w:val="28"/>
          <w:szCs w:val="28"/>
        </w:rPr>
        <w:t>co</w:t>
      </w:r>
      <w:r w:rsidR="00B275E4" w:rsidRPr="00624872">
        <w:rPr>
          <w:rFonts w:asciiTheme="majorHAnsi" w:hAnsiTheme="majorHAnsi"/>
          <w:sz w:val="28"/>
          <w:szCs w:val="28"/>
        </w:rPr>
        <w:t>ntrat en date du 09 Juin 2009, l</w:t>
      </w:r>
      <w:r w:rsidR="00A9275B" w:rsidRPr="00624872">
        <w:rPr>
          <w:rFonts w:asciiTheme="majorHAnsi" w:hAnsiTheme="majorHAnsi"/>
          <w:sz w:val="28"/>
          <w:szCs w:val="28"/>
        </w:rPr>
        <w:t xml:space="preserve">es défendeurs versent </w:t>
      </w:r>
      <w:r w:rsidR="009A242D" w:rsidRPr="00624872">
        <w:rPr>
          <w:rFonts w:asciiTheme="majorHAnsi" w:hAnsiTheme="majorHAnsi"/>
          <w:sz w:val="28"/>
          <w:szCs w:val="28"/>
        </w:rPr>
        <w:t xml:space="preserve"> non seulement </w:t>
      </w:r>
      <w:r w:rsidR="00A9275B" w:rsidRPr="00624872">
        <w:rPr>
          <w:rFonts w:asciiTheme="majorHAnsi" w:hAnsiTheme="majorHAnsi"/>
          <w:sz w:val="28"/>
          <w:szCs w:val="28"/>
        </w:rPr>
        <w:t>au dossier des quittances qui attestent qu’IBRAHIM SEYDOU</w:t>
      </w:r>
      <w:r w:rsidR="008406E8" w:rsidRPr="00624872">
        <w:rPr>
          <w:rFonts w:asciiTheme="majorHAnsi" w:hAnsiTheme="majorHAnsi"/>
          <w:sz w:val="28"/>
          <w:szCs w:val="28"/>
        </w:rPr>
        <w:t xml:space="preserve"> s’acquitte de son obligation de paiement de loyer depuis la  signature de son contrat</w:t>
      </w:r>
      <w:r w:rsidR="00B275E4" w:rsidRPr="00624872">
        <w:rPr>
          <w:rFonts w:asciiTheme="majorHAnsi" w:hAnsiTheme="majorHAnsi"/>
          <w:sz w:val="28"/>
          <w:szCs w:val="28"/>
        </w:rPr>
        <w:t> </w:t>
      </w:r>
      <w:r w:rsidR="00F75FFA" w:rsidRPr="00624872">
        <w:rPr>
          <w:rFonts w:asciiTheme="majorHAnsi" w:hAnsiTheme="majorHAnsi"/>
          <w:sz w:val="28"/>
          <w:szCs w:val="28"/>
        </w:rPr>
        <w:t xml:space="preserve"> (pièces N° 3)</w:t>
      </w:r>
      <w:r w:rsidR="009A242D" w:rsidRPr="00624872">
        <w:rPr>
          <w:rFonts w:asciiTheme="majorHAnsi" w:hAnsiTheme="majorHAnsi"/>
          <w:sz w:val="28"/>
          <w:szCs w:val="28"/>
        </w:rPr>
        <w:t xml:space="preserve">, mais aussi </w:t>
      </w:r>
      <w:r w:rsidR="004B0F04" w:rsidRPr="00624872">
        <w:rPr>
          <w:rFonts w:asciiTheme="majorHAnsi" w:hAnsiTheme="majorHAnsi"/>
          <w:sz w:val="28"/>
          <w:szCs w:val="28"/>
        </w:rPr>
        <w:t>il</w:t>
      </w:r>
      <w:r w:rsidR="005F0303" w:rsidRPr="00624872">
        <w:rPr>
          <w:rFonts w:asciiTheme="majorHAnsi" w:hAnsiTheme="majorHAnsi"/>
          <w:sz w:val="28"/>
          <w:szCs w:val="28"/>
        </w:rPr>
        <w:t>s</w:t>
      </w:r>
      <w:r w:rsidR="004B0F04" w:rsidRPr="00624872">
        <w:rPr>
          <w:rFonts w:asciiTheme="majorHAnsi" w:hAnsiTheme="majorHAnsi"/>
          <w:sz w:val="28"/>
          <w:szCs w:val="28"/>
        </w:rPr>
        <w:t xml:space="preserve"> soutiennent par ailleurs que les lieux étaient vides q</w:t>
      </w:r>
      <w:r w:rsidR="005F0303" w:rsidRPr="00624872">
        <w:rPr>
          <w:rFonts w:asciiTheme="majorHAnsi" w:hAnsiTheme="majorHAnsi"/>
          <w:sz w:val="28"/>
          <w:szCs w:val="28"/>
        </w:rPr>
        <w:t xml:space="preserve">uand </w:t>
      </w:r>
      <w:r w:rsidR="00F75FFA" w:rsidRPr="00624872">
        <w:rPr>
          <w:rFonts w:asciiTheme="majorHAnsi" w:hAnsiTheme="majorHAnsi"/>
          <w:sz w:val="28"/>
          <w:szCs w:val="28"/>
        </w:rPr>
        <w:t xml:space="preserve"> leur contrat était signé</w:t>
      </w:r>
      <w:r w:rsidR="003677CC" w:rsidRPr="00624872">
        <w:rPr>
          <w:rFonts w:asciiTheme="majorHAnsi" w:hAnsiTheme="majorHAnsi"/>
          <w:sz w:val="28"/>
          <w:szCs w:val="28"/>
        </w:rPr>
        <w:t> </w:t>
      </w:r>
      <w:r w:rsidR="00ED23B2" w:rsidRPr="00624872">
        <w:rPr>
          <w:rFonts w:asciiTheme="majorHAnsi" w:hAnsiTheme="majorHAnsi"/>
          <w:sz w:val="28"/>
          <w:szCs w:val="28"/>
        </w:rPr>
        <w:t>sans qu’ELH ALI BADARA n</w:t>
      </w:r>
      <w:r w:rsidR="003D21F8" w:rsidRPr="00624872">
        <w:rPr>
          <w:rFonts w:asciiTheme="majorHAnsi" w:hAnsiTheme="majorHAnsi"/>
          <w:sz w:val="28"/>
          <w:szCs w:val="28"/>
        </w:rPr>
        <w:t>e prouve pas le contraire</w:t>
      </w:r>
      <w:r w:rsidR="008F754F" w:rsidRPr="00624872">
        <w:rPr>
          <w:rFonts w:asciiTheme="majorHAnsi" w:hAnsiTheme="majorHAnsi"/>
          <w:sz w:val="28"/>
          <w:szCs w:val="28"/>
        </w:rPr>
        <w:t>;</w:t>
      </w:r>
    </w:p>
    <w:p w:rsidR="001872DB" w:rsidRPr="00624872" w:rsidRDefault="00B43B5B" w:rsidP="005E7FBC">
      <w:pPr>
        <w:pStyle w:val="titnote"/>
        <w:spacing w:line="276" w:lineRule="auto"/>
        <w:ind w:firstLine="720"/>
        <w:jc w:val="both"/>
        <w:rPr>
          <w:rStyle w:val="tannot"/>
          <w:rFonts w:asciiTheme="majorHAnsi" w:hAnsiTheme="majorHAnsi"/>
          <w:sz w:val="28"/>
          <w:szCs w:val="28"/>
          <w:lang w:val="fr-FR"/>
        </w:rPr>
      </w:pPr>
      <w:r w:rsidRPr="00624872">
        <w:rPr>
          <w:rStyle w:val="tannot"/>
          <w:rFonts w:asciiTheme="majorHAnsi" w:hAnsiTheme="majorHAnsi"/>
          <w:sz w:val="28"/>
          <w:szCs w:val="28"/>
          <w:lang w:val="fr-FR"/>
        </w:rPr>
        <w:t>Attendu qu’ELH ALI MOUSSA BADARA n’</w:t>
      </w:r>
      <w:r w:rsidR="00A928C9" w:rsidRPr="00624872">
        <w:rPr>
          <w:rStyle w:val="tannot"/>
          <w:rFonts w:asciiTheme="majorHAnsi" w:hAnsiTheme="majorHAnsi"/>
          <w:sz w:val="28"/>
          <w:szCs w:val="28"/>
          <w:lang w:val="fr-FR"/>
        </w:rPr>
        <w:t>apporte pas la</w:t>
      </w:r>
      <w:r w:rsidRPr="00624872">
        <w:rPr>
          <w:rStyle w:val="tannot"/>
          <w:rFonts w:asciiTheme="majorHAnsi" w:hAnsiTheme="majorHAnsi"/>
          <w:sz w:val="28"/>
          <w:szCs w:val="28"/>
          <w:lang w:val="fr-FR"/>
        </w:rPr>
        <w:t xml:space="preserve"> preuve de son dro</w:t>
      </w:r>
      <w:r w:rsidR="005B6702" w:rsidRPr="00624872">
        <w:rPr>
          <w:rStyle w:val="tannot"/>
          <w:rFonts w:asciiTheme="majorHAnsi" w:hAnsiTheme="majorHAnsi"/>
          <w:sz w:val="28"/>
          <w:szCs w:val="28"/>
          <w:lang w:val="fr-FR"/>
        </w:rPr>
        <w:t xml:space="preserve">it de location sur les lieux </w:t>
      </w:r>
      <w:r w:rsidR="00A81386" w:rsidRPr="00624872">
        <w:rPr>
          <w:rStyle w:val="tannot"/>
          <w:rFonts w:asciiTheme="majorHAnsi" w:hAnsiTheme="majorHAnsi"/>
          <w:sz w:val="28"/>
          <w:szCs w:val="28"/>
          <w:lang w:val="fr-FR"/>
        </w:rPr>
        <w:t xml:space="preserve"> de 2008 à 2009 </w:t>
      </w:r>
      <w:r w:rsidR="00C73F11" w:rsidRPr="00624872">
        <w:rPr>
          <w:rStyle w:val="tannot"/>
          <w:rFonts w:asciiTheme="majorHAnsi" w:hAnsiTheme="majorHAnsi"/>
          <w:sz w:val="28"/>
          <w:szCs w:val="28"/>
          <w:lang w:val="fr-FR"/>
        </w:rPr>
        <w:t xml:space="preserve"> et au-delà </w:t>
      </w:r>
      <w:r w:rsidR="005B6702" w:rsidRPr="00624872">
        <w:rPr>
          <w:rStyle w:val="tannot"/>
          <w:rFonts w:asciiTheme="majorHAnsi" w:hAnsiTheme="majorHAnsi"/>
          <w:sz w:val="28"/>
          <w:szCs w:val="28"/>
          <w:lang w:val="fr-FR"/>
        </w:rPr>
        <w:t>pour avancer un qu</w:t>
      </w:r>
      <w:r w:rsidR="00C73F11" w:rsidRPr="00624872">
        <w:rPr>
          <w:rStyle w:val="tannot"/>
          <w:rFonts w:asciiTheme="majorHAnsi" w:hAnsiTheme="majorHAnsi"/>
          <w:sz w:val="28"/>
          <w:szCs w:val="28"/>
          <w:lang w:val="fr-FR"/>
        </w:rPr>
        <w:t>elconque trouble de jouissance contrairement à IBRAHIM SEYDOU  qui</w:t>
      </w:r>
      <w:r w:rsidR="00323D62" w:rsidRPr="00624872">
        <w:rPr>
          <w:rStyle w:val="tannot"/>
          <w:rFonts w:asciiTheme="majorHAnsi" w:hAnsiTheme="majorHAnsi"/>
          <w:sz w:val="28"/>
          <w:szCs w:val="28"/>
          <w:lang w:val="fr-FR"/>
        </w:rPr>
        <w:t xml:space="preserve"> verse des quittances attestant le paiement du loyer  depuis la signature de son contrat</w:t>
      </w:r>
      <w:r w:rsidR="001B3B54" w:rsidRPr="00624872">
        <w:rPr>
          <w:rStyle w:val="tannot"/>
          <w:rFonts w:asciiTheme="majorHAnsi" w:hAnsiTheme="majorHAnsi"/>
          <w:sz w:val="28"/>
          <w:szCs w:val="28"/>
          <w:lang w:val="fr-FR"/>
        </w:rPr>
        <w:t> ;</w:t>
      </w:r>
    </w:p>
    <w:p w:rsidR="001B3B54" w:rsidRPr="00624872" w:rsidRDefault="001B3B54" w:rsidP="005E7FBC">
      <w:pPr>
        <w:pStyle w:val="titnote"/>
        <w:spacing w:line="276" w:lineRule="auto"/>
        <w:ind w:firstLine="720"/>
        <w:jc w:val="both"/>
        <w:rPr>
          <w:rStyle w:val="tannot"/>
          <w:rFonts w:asciiTheme="majorHAnsi" w:hAnsiTheme="majorHAnsi"/>
          <w:sz w:val="28"/>
          <w:szCs w:val="28"/>
          <w:lang w:val="fr-FR"/>
        </w:rPr>
      </w:pPr>
      <w:r w:rsidRPr="00624872">
        <w:rPr>
          <w:rStyle w:val="tannot"/>
          <w:rFonts w:asciiTheme="majorHAnsi" w:hAnsiTheme="majorHAnsi"/>
          <w:sz w:val="28"/>
          <w:szCs w:val="28"/>
          <w:lang w:val="fr-FR"/>
        </w:rPr>
        <w:t xml:space="preserve">Que </w:t>
      </w:r>
      <w:r w:rsidR="002174BB" w:rsidRPr="00624872">
        <w:rPr>
          <w:rStyle w:val="tannot"/>
          <w:rFonts w:asciiTheme="majorHAnsi" w:hAnsiTheme="majorHAnsi"/>
          <w:sz w:val="28"/>
          <w:szCs w:val="28"/>
          <w:lang w:val="fr-FR"/>
        </w:rPr>
        <w:t>faute de  preuves de verse</w:t>
      </w:r>
      <w:r w:rsidR="005C7CF0" w:rsidRPr="00624872">
        <w:rPr>
          <w:rStyle w:val="tannot"/>
          <w:rFonts w:asciiTheme="majorHAnsi" w:hAnsiTheme="majorHAnsi"/>
          <w:sz w:val="28"/>
          <w:szCs w:val="28"/>
          <w:lang w:val="fr-FR"/>
        </w:rPr>
        <w:t>ments de loyers et de preuves de l’</w:t>
      </w:r>
      <w:r w:rsidR="002174BB" w:rsidRPr="00624872">
        <w:rPr>
          <w:rStyle w:val="tannot"/>
          <w:rFonts w:asciiTheme="majorHAnsi" w:hAnsiTheme="majorHAnsi"/>
          <w:sz w:val="28"/>
          <w:szCs w:val="28"/>
          <w:lang w:val="fr-FR"/>
        </w:rPr>
        <w:t>autorisation de construire</w:t>
      </w:r>
      <w:r w:rsidR="00FF302E" w:rsidRPr="00624872">
        <w:rPr>
          <w:rStyle w:val="tannot"/>
          <w:rFonts w:asciiTheme="majorHAnsi" w:hAnsiTheme="majorHAnsi"/>
          <w:sz w:val="28"/>
          <w:szCs w:val="28"/>
          <w:lang w:val="fr-FR"/>
        </w:rPr>
        <w:t xml:space="preserve"> que le COMPLEXE COMMERCIAL soutient ne lui </w:t>
      </w:r>
      <w:r w:rsidR="00FF302E" w:rsidRPr="00624872">
        <w:rPr>
          <w:rStyle w:val="tannot"/>
          <w:rFonts w:asciiTheme="majorHAnsi" w:hAnsiTheme="majorHAnsi"/>
          <w:sz w:val="28"/>
          <w:szCs w:val="28"/>
          <w:lang w:val="fr-FR"/>
        </w:rPr>
        <w:lastRenderedPageBreak/>
        <w:t>avoir jamais donnée,</w:t>
      </w:r>
      <w:r w:rsidR="00C95859" w:rsidRPr="00624872">
        <w:rPr>
          <w:rStyle w:val="tannot"/>
          <w:rFonts w:asciiTheme="majorHAnsi" w:hAnsiTheme="majorHAnsi"/>
          <w:sz w:val="28"/>
          <w:szCs w:val="28"/>
          <w:lang w:val="fr-FR"/>
        </w:rPr>
        <w:t xml:space="preserve"> le tribunal ne peut affirmer ni son maintien</w:t>
      </w:r>
      <w:r w:rsidR="00FD3366" w:rsidRPr="00624872">
        <w:rPr>
          <w:rStyle w:val="tannot"/>
          <w:rFonts w:asciiTheme="majorHAnsi" w:hAnsiTheme="majorHAnsi"/>
          <w:sz w:val="28"/>
          <w:szCs w:val="28"/>
          <w:lang w:val="fr-FR"/>
        </w:rPr>
        <w:t xml:space="preserve"> dans les lieux, ni la continuation du contrat du 03 Septembre 2006 malgré les sommations de dire</w:t>
      </w:r>
      <w:r w:rsidR="00C068A7" w:rsidRPr="00624872">
        <w:rPr>
          <w:rStyle w:val="tannot"/>
          <w:rFonts w:asciiTheme="majorHAnsi" w:hAnsiTheme="majorHAnsi"/>
          <w:sz w:val="28"/>
          <w:szCs w:val="28"/>
          <w:lang w:val="fr-FR"/>
        </w:rPr>
        <w:t xml:space="preserve"> qu’</w:t>
      </w:r>
      <w:r w:rsidR="00357B8C" w:rsidRPr="00624872">
        <w:rPr>
          <w:rStyle w:val="tannot"/>
          <w:rFonts w:asciiTheme="majorHAnsi" w:hAnsiTheme="majorHAnsi"/>
          <w:sz w:val="28"/>
          <w:szCs w:val="28"/>
          <w:lang w:val="fr-FR"/>
        </w:rPr>
        <w:t>il a versées</w:t>
      </w:r>
      <w:r w:rsidR="00C068A7" w:rsidRPr="00624872">
        <w:rPr>
          <w:rStyle w:val="tannot"/>
          <w:rFonts w:asciiTheme="majorHAnsi" w:hAnsiTheme="majorHAnsi"/>
          <w:sz w:val="28"/>
          <w:szCs w:val="28"/>
          <w:lang w:val="fr-FR"/>
        </w:rPr>
        <w:t>, ni conclure à un quelconque trouble de jouissance</w:t>
      </w:r>
      <w:r w:rsidR="00370297" w:rsidRPr="00624872">
        <w:rPr>
          <w:rStyle w:val="tannot"/>
          <w:rFonts w:asciiTheme="majorHAnsi" w:hAnsiTheme="majorHAnsi"/>
          <w:sz w:val="28"/>
          <w:szCs w:val="28"/>
          <w:lang w:val="fr-FR"/>
        </w:rPr>
        <w:t xml:space="preserve"> car l’</w:t>
      </w:r>
      <w:r w:rsidR="001749E2" w:rsidRPr="00624872">
        <w:rPr>
          <w:rStyle w:val="tannot"/>
          <w:rFonts w:asciiTheme="majorHAnsi" w:hAnsiTheme="majorHAnsi"/>
          <w:sz w:val="28"/>
          <w:szCs w:val="28"/>
          <w:lang w:val="fr-FR"/>
        </w:rPr>
        <w:t>occupation des lieux qu’il soutient est irrégulière sans lesdites preuves </w:t>
      </w:r>
      <w:r w:rsidR="008C55C9" w:rsidRPr="00624872">
        <w:rPr>
          <w:rStyle w:val="tannot"/>
          <w:rFonts w:asciiTheme="majorHAnsi" w:hAnsiTheme="majorHAnsi"/>
          <w:sz w:val="28"/>
          <w:szCs w:val="28"/>
          <w:lang w:val="fr-FR"/>
        </w:rPr>
        <w:t>et sans aussi la preuve d’une demande de renouvèlement</w:t>
      </w:r>
      <w:r w:rsidR="006E168A" w:rsidRPr="00624872">
        <w:rPr>
          <w:rStyle w:val="tannot"/>
          <w:rFonts w:asciiTheme="majorHAnsi" w:hAnsiTheme="majorHAnsi"/>
          <w:sz w:val="28"/>
          <w:szCs w:val="28"/>
          <w:lang w:val="fr-FR"/>
        </w:rPr>
        <w:t xml:space="preserve"> régulièrement adressée au COMPLEXE COMMERCIAL ;</w:t>
      </w:r>
    </w:p>
    <w:p w:rsidR="005B6702" w:rsidRPr="00624872" w:rsidRDefault="00922F9D" w:rsidP="005E7FBC">
      <w:pPr>
        <w:pStyle w:val="titnote"/>
        <w:spacing w:line="276" w:lineRule="auto"/>
        <w:ind w:firstLine="720"/>
        <w:jc w:val="both"/>
        <w:rPr>
          <w:rStyle w:val="tannot"/>
          <w:rFonts w:asciiTheme="majorHAnsi" w:hAnsiTheme="majorHAnsi"/>
          <w:sz w:val="28"/>
          <w:szCs w:val="28"/>
          <w:lang w:val="fr-FR"/>
        </w:rPr>
      </w:pPr>
      <w:r w:rsidRPr="00624872">
        <w:rPr>
          <w:rStyle w:val="tannot"/>
          <w:rFonts w:asciiTheme="majorHAnsi" w:hAnsiTheme="majorHAnsi"/>
          <w:sz w:val="28"/>
          <w:szCs w:val="28"/>
          <w:lang w:val="fr-FR"/>
        </w:rPr>
        <w:t>Attendu qu’il est constant</w:t>
      </w:r>
      <w:r w:rsidR="00C73F11" w:rsidRPr="00624872">
        <w:rPr>
          <w:rStyle w:val="tannot"/>
          <w:rFonts w:asciiTheme="majorHAnsi" w:hAnsiTheme="majorHAnsi"/>
          <w:sz w:val="28"/>
          <w:szCs w:val="28"/>
          <w:lang w:val="fr-FR"/>
        </w:rPr>
        <w:t xml:space="preserve"> que leur contrat a été conclu pour</w:t>
      </w:r>
      <w:r w:rsidR="00E960D3" w:rsidRPr="00624872">
        <w:rPr>
          <w:rStyle w:val="tannot"/>
          <w:rFonts w:asciiTheme="majorHAnsi" w:hAnsiTheme="majorHAnsi"/>
          <w:sz w:val="28"/>
          <w:szCs w:val="28"/>
          <w:lang w:val="fr-FR"/>
        </w:rPr>
        <w:t xml:space="preserve"> une durée</w:t>
      </w:r>
      <w:r w:rsidR="0056014C" w:rsidRPr="00624872">
        <w:rPr>
          <w:rStyle w:val="tannot"/>
          <w:rFonts w:asciiTheme="majorHAnsi" w:hAnsiTheme="majorHAnsi"/>
          <w:sz w:val="28"/>
          <w:szCs w:val="28"/>
          <w:lang w:val="fr-FR"/>
        </w:rPr>
        <w:t xml:space="preserve"> d’un an renouvelable par tacite reconduction aux termes de l’article III dudit contrat ;</w:t>
      </w:r>
    </w:p>
    <w:p w:rsidR="00147820" w:rsidRPr="00624872" w:rsidRDefault="0056014C" w:rsidP="005E7FBC">
      <w:pPr>
        <w:pStyle w:val="al"/>
        <w:spacing w:line="276" w:lineRule="auto"/>
        <w:ind w:firstLine="720"/>
        <w:jc w:val="both"/>
        <w:rPr>
          <w:rFonts w:asciiTheme="majorHAnsi" w:hAnsiTheme="majorHAnsi"/>
          <w:sz w:val="28"/>
          <w:szCs w:val="28"/>
          <w:lang w:val="fr-FR"/>
        </w:rPr>
      </w:pPr>
      <w:r w:rsidRPr="00624872">
        <w:rPr>
          <w:rStyle w:val="tannot"/>
          <w:rFonts w:asciiTheme="majorHAnsi" w:hAnsiTheme="majorHAnsi"/>
          <w:sz w:val="28"/>
          <w:szCs w:val="28"/>
          <w:lang w:val="fr-FR"/>
        </w:rPr>
        <w:t>Qu’aux termes de l’article 12</w:t>
      </w:r>
      <w:r w:rsidR="003F6FF4" w:rsidRPr="00624872">
        <w:rPr>
          <w:rStyle w:val="tannot"/>
          <w:rFonts w:asciiTheme="majorHAnsi" w:hAnsiTheme="majorHAnsi"/>
          <w:sz w:val="28"/>
          <w:szCs w:val="28"/>
          <w:lang w:val="fr-FR"/>
        </w:rPr>
        <w:t>3</w:t>
      </w:r>
      <w:r w:rsidR="00147820" w:rsidRPr="00624872">
        <w:rPr>
          <w:rFonts w:asciiTheme="majorHAnsi" w:hAnsiTheme="majorHAnsi"/>
          <w:sz w:val="28"/>
          <w:szCs w:val="28"/>
          <w:lang w:val="fr-FR"/>
        </w:rPr>
        <w:t> </w:t>
      </w:r>
      <w:r w:rsidR="00147820" w:rsidRPr="00624872">
        <w:rPr>
          <w:rStyle w:val="concordance"/>
          <w:rFonts w:asciiTheme="majorHAnsi" w:hAnsiTheme="majorHAnsi"/>
          <w:sz w:val="28"/>
          <w:szCs w:val="28"/>
          <w:lang w:val="fr-FR"/>
        </w:rPr>
        <w:t>(</w:t>
      </w:r>
      <w:hyperlink w:history="1">
        <w:r w:rsidR="00147820" w:rsidRPr="00624872">
          <w:rPr>
            <w:rStyle w:val="Lienhypertexte"/>
            <w:rFonts w:asciiTheme="majorHAnsi" w:hAnsiTheme="majorHAnsi"/>
            <w:sz w:val="28"/>
            <w:szCs w:val="28"/>
            <w:lang w:val="fr-FR"/>
          </w:rPr>
          <w:t>Ancien art. 91 modifié</w:t>
        </w:r>
      </w:hyperlink>
      <w:r w:rsidR="00147820" w:rsidRPr="00624872">
        <w:rPr>
          <w:rStyle w:val="concordance"/>
          <w:rFonts w:asciiTheme="majorHAnsi" w:hAnsiTheme="majorHAnsi"/>
          <w:sz w:val="28"/>
          <w:szCs w:val="28"/>
          <w:lang w:val="fr-FR"/>
        </w:rPr>
        <w:t>) </w:t>
      </w:r>
      <w:r w:rsidR="00147820" w:rsidRPr="00624872">
        <w:rPr>
          <w:rFonts w:asciiTheme="majorHAnsi" w:hAnsiTheme="majorHAnsi"/>
          <w:sz w:val="28"/>
          <w:szCs w:val="28"/>
          <w:lang w:val="fr-FR"/>
        </w:rPr>
        <w:t>Le droit au renouvellement du bail à durée déterminée ou indéterminée est acquis au preneur qui justifie avoir exploité, conformément aux stipulations du bail, l’activité prévue à celui-ci, pendant une durée minimale de deux ans.</w:t>
      </w:r>
    </w:p>
    <w:p w:rsidR="00147820" w:rsidRPr="00624872" w:rsidRDefault="00147820" w:rsidP="005E7FBC">
      <w:pPr>
        <w:pStyle w:val="al"/>
        <w:ind w:firstLine="720"/>
        <w:jc w:val="both"/>
        <w:rPr>
          <w:rFonts w:asciiTheme="majorHAnsi" w:hAnsiTheme="majorHAnsi"/>
          <w:sz w:val="28"/>
          <w:szCs w:val="28"/>
          <w:lang w:val="fr-FR"/>
        </w:rPr>
      </w:pPr>
      <w:r w:rsidRPr="00624872">
        <w:rPr>
          <w:rFonts w:asciiTheme="majorHAnsi" w:hAnsiTheme="majorHAnsi"/>
          <w:sz w:val="28"/>
          <w:szCs w:val="28"/>
          <w:lang w:val="fr-FR"/>
        </w:rPr>
        <w:t>Aucune stipulation du contrat ne peut faire échec au droit au renouvellement.</w:t>
      </w:r>
    </w:p>
    <w:p w:rsidR="00147820" w:rsidRPr="00624872" w:rsidRDefault="00147820" w:rsidP="005E7FBC">
      <w:pPr>
        <w:pStyle w:val="al"/>
        <w:ind w:firstLine="720"/>
        <w:jc w:val="both"/>
        <w:rPr>
          <w:rFonts w:asciiTheme="majorHAnsi" w:hAnsiTheme="majorHAnsi"/>
          <w:sz w:val="28"/>
          <w:szCs w:val="28"/>
          <w:lang w:val="fr-FR"/>
        </w:rPr>
      </w:pPr>
      <w:r w:rsidRPr="00624872">
        <w:rPr>
          <w:rFonts w:asciiTheme="majorHAnsi" w:hAnsiTheme="majorHAnsi"/>
          <w:sz w:val="28"/>
          <w:szCs w:val="28"/>
          <w:lang w:val="fr-FR"/>
        </w:rPr>
        <w:t>En cas de renouvellement exprès ou tacite, le bail est conclu pour une durée minimale de trois ans.</w:t>
      </w:r>
    </w:p>
    <w:p w:rsidR="00147820" w:rsidRPr="00624872" w:rsidRDefault="00147820" w:rsidP="00624872">
      <w:pPr>
        <w:pStyle w:val="al"/>
        <w:jc w:val="both"/>
        <w:rPr>
          <w:rFonts w:asciiTheme="majorHAnsi" w:hAnsiTheme="majorHAnsi"/>
          <w:sz w:val="28"/>
          <w:szCs w:val="28"/>
          <w:lang w:val="fr-FR"/>
        </w:rPr>
      </w:pPr>
      <w:r w:rsidRPr="00624872">
        <w:rPr>
          <w:rFonts w:asciiTheme="majorHAnsi" w:hAnsiTheme="majorHAnsi"/>
          <w:sz w:val="28"/>
          <w:szCs w:val="28"/>
          <w:lang w:val="fr-FR"/>
        </w:rPr>
        <w:t xml:space="preserve">En cas de renouvellement pour une durée indéterminée les parties doivent prévoir la durée du préavis de congé qui ne </w:t>
      </w:r>
      <w:r w:rsidR="006E3FF9" w:rsidRPr="00624872">
        <w:rPr>
          <w:rFonts w:asciiTheme="majorHAnsi" w:hAnsiTheme="majorHAnsi"/>
          <w:sz w:val="28"/>
          <w:szCs w:val="28"/>
          <w:lang w:val="fr-FR"/>
        </w:rPr>
        <w:t>peut être inférieure à six mois » ;</w:t>
      </w:r>
    </w:p>
    <w:p w:rsidR="00147820" w:rsidRPr="00624872" w:rsidRDefault="00147820" w:rsidP="005E7FBC">
      <w:pPr>
        <w:spacing w:line="276" w:lineRule="auto"/>
        <w:ind w:firstLine="720"/>
        <w:jc w:val="both"/>
        <w:rPr>
          <w:rFonts w:asciiTheme="majorHAnsi" w:hAnsiTheme="majorHAnsi"/>
          <w:sz w:val="28"/>
          <w:szCs w:val="28"/>
        </w:rPr>
      </w:pPr>
      <w:r w:rsidRPr="00624872">
        <w:rPr>
          <w:rStyle w:val="tannot"/>
          <w:rFonts w:asciiTheme="majorHAnsi" w:hAnsiTheme="majorHAnsi"/>
          <w:sz w:val="28"/>
          <w:szCs w:val="28"/>
        </w:rPr>
        <w:t> </w:t>
      </w:r>
      <w:r w:rsidR="00601616" w:rsidRPr="00624872">
        <w:rPr>
          <w:rStyle w:val="tannot"/>
          <w:rFonts w:asciiTheme="majorHAnsi" w:hAnsiTheme="majorHAnsi"/>
          <w:sz w:val="28"/>
          <w:szCs w:val="28"/>
        </w:rPr>
        <w:t>Attendu qu’en l’espèce</w:t>
      </w:r>
      <w:r w:rsidR="005D333A" w:rsidRPr="00624872">
        <w:rPr>
          <w:rFonts w:asciiTheme="majorHAnsi" w:hAnsiTheme="majorHAnsi"/>
          <w:sz w:val="28"/>
          <w:szCs w:val="28"/>
        </w:rPr>
        <w:t>, le COMPLEXE COMMERCIAL et IBRAHIM SEYDOU  soutiennent que c’</w:t>
      </w:r>
      <w:r w:rsidR="00A204C0" w:rsidRPr="00624872">
        <w:rPr>
          <w:rFonts w:asciiTheme="majorHAnsi" w:hAnsiTheme="majorHAnsi"/>
          <w:sz w:val="28"/>
          <w:szCs w:val="28"/>
        </w:rPr>
        <w:t xml:space="preserve">est après </w:t>
      </w:r>
      <w:r w:rsidR="00743D55" w:rsidRPr="00624872">
        <w:rPr>
          <w:rFonts w:asciiTheme="majorHAnsi" w:hAnsiTheme="majorHAnsi"/>
          <w:sz w:val="28"/>
          <w:szCs w:val="28"/>
        </w:rPr>
        <w:t xml:space="preserve">que le contrat  du 03 septembre 2006 </w:t>
      </w:r>
      <w:r w:rsidR="005D333A" w:rsidRPr="00624872">
        <w:rPr>
          <w:rFonts w:asciiTheme="majorHAnsi" w:hAnsiTheme="majorHAnsi"/>
          <w:sz w:val="28"/>
          <w:szCs w:val="28"/>
        </w:rPr>
        <w:t xml:space="preserve">est arrivé à </w:t>
      </w:r>
      <w:r w:rsidR="00461EF0" w:rsidRPr="00624872">
        <w:rPr>
          <w:rFonts w:asciiTheme="majorHAnsi" w:hAnsiTheme="majorHAnsi"/>
          <w:sz w:val="28"/>
          <w:szCs w:val="28"/>
        </w:rPr>
        <w:t>terme que celui du 09 juin 2009  a été signé</w:t>
      </w:r>
      <w:r w:rsidR="00996998" w:rsidRPr="00624872">
        <w:rPr>
          <w:rFonts w:asciiTheme="majorHAnsi" w:hAnsiTheme="majorHAnsi"/>
          <w:sz w:val="28"/>
          <w:szCs w:val="28"/>
        </w:rPr>
        <w:t>; que</w:t>
      </w:r>
      <w:r w:rsidR="005D333A" w:rsidRPr="00624872">
        <w:rPr>
          <w:rFonts w:asciiTheme="majorHAnsi" w:hAnsiTheme="majorHAnsi"/>
          <w:sz w:val="28"/>
          <w:szCs w:val="28"/>
        </w:rPr>
        <w:t xml:space="preserve"> non seulement le contrat du 03 Septembre 2006 est arrivé à termes selon leur propre stipulation et en vertu de l’article 72 de l’AUDCG  pour l’avoir signé pour une période d’un an et même si, il est reconduit pour une nouvelle période, cela n’aurait pas dépassé une année mais aussi ELH ALI MOUSSA BADARA n’a jamais demandé le renouvellement dudit contrat telle que l’exige l’article 92 de l’AUDCG</w:t>
      </w:r>
      <w:r w:rsidR="00A204C0" w:rsidRPr="00624872">
        <w:rPr>
          <w:rFonts w:asciiTheme="majorHAnsi" w:hAnsiTheme="majorHAnsi"/>
          <w:sz w:val="28"/>
          <w:szCs w:val="28"/>
        </w:rPr>
        <w:t> ;</w:t>
      </w:r>
    </w:p>
    <w:p w:rsidR="00F748C3" w:rsidRPr="00624872" w:rsidRDefault="00F748C3" w:rsidP="005E7FBC">
      <w:pPr>
        <w:pStyle w:val="titnote"/>
        <w:spacing w:line="276" w:lineRule="auto"/>
        <w:ind w:firstLine="720"/>
        <w:jc w:val="both"/>
        <w:rPr>
          <w:rFonts w:asciiTheme="majorHAnsi" w:hAnsiTheme="majorHAnsi"/>
          <w:sz w:val="28"/>
          <w:szCs w:val="28"/>
          <w:lang w:val="fr-FR"/>
        </w:rPr>
      </w:pPr>
      <w:r w:rsidRPr="00624872">
        <w:rPr>
          <w:rFonts w:asciiTheme="majorHAnsi" w:hAnsiTheme="majorHAnsi"/>
          <w:sz w:val="28"/>
          <w:szCs w:val="28"/>
          <w:lang w:val="fr-FR"/>
        </w:rPr>
        <w:t xml:space="preserve">Que pour sa part ELH ALI MOUSSA BADARA soutient non seulement qu’il n’ a jamais reçu notification de la fin de son contrat </w:t>
      </w:r>
      <w:r w:rsidR="008712CA" w:rsidRPr="00624872">
        <w:rPr>
          <w:rFonts w:asciiTheme="majorHAnsi" w:hAnsiTheme="majorHAnsi"/>
          <w:sz w:val="28"/>
          <w:szCs w:val="28"/>
          <w:lang w:val="fr-FR"/>
        </w:rPr>
        <w:t xml:space="preserve"> ou d’un refus de renouvèlement</w:t>
      </w:r>
      <w:r w:rsidR="009A670E">
        <w:rPr>
          <w:rFonts w:asciiTheme="majorHAnsi" w:hAnsiTheme="majorHAnsi"/>
          <w:sz w:val="28"/>
          <w:szCs w:val="28"/>
          <w:lang w:val="fr-FR"/>
        </w:rPr>
        <w:t xml:space="preserve"> </w:t>
      </w:r>
      <w:r w:rsidRPr="00624872">
        <w:rPr>
          <w:rFonts w:asciiTheme="majorHAnsi" w:hAnsiTheme="majorHAnsi"/>
          <w:sz w:val="28"/>
          <w:szCs w:val="28"/>
          <w:lang w:val="fr-FR"/>
        </w:rPr>
        <w:t>alors qu’</w:t>
      </w:r>
      <w:r w:rsidR="00EF128F" w:rsidRPr="00624872">
        <w:rPr>
          <w:rFonts w:asciiTheme="majorHAnsi" w:hAnsiTheme="majorHAnsi"/>
          <w:sz w:val="28"/>
          <w:szCs w:val="28"/>
          <w:lang w:val="fr-FR"/>
        </w:rPr>
        <w:t xml:space="preserve">il était </w:t>
      </w:r>
      <w:r w:rsidRPr="00624872">
        <w:rPr>
          <w:rFonts w:asciiTheme="majorHAnsi" w:hAnsiTheme="majorHAnsi"/>
          <w:sz w:val="28"/>
          <w:szCs w:val="28"/>
          <w:lang w:val="fr-FR"/>
        </w:rPr>
        <w:t>sur les lieu</w:t>
      </w:r>
      <w:r w:rsidR="00D60C0C" w:rsidRPr="00624872">
        <w:rPr>
          <w:rFonts w:asciiTheme="majorHAnsi" w:hAnsiTheme="majorHAnsi"/>
          <w:sz w:val="28"/>
          <w:szCs w:val="28"/>
          <w:lang w:val="fr-FR"/>
        </w:rPr>
        <w:t>x</w:t>
      </w:r>
      <w:r w:rsidR="009A670E">
        <w:rPr>
          <w:rFonts w:asciiTheme="majorHAnsi" w:hAnsiTheme="majorHAnsi"/>
          <w:sz w:val="28"/>
          <w:szCs w:val="28"/>
          <w:lang w:val="fr-FR"/>
        </w:rPr>
        <w:t xml:space="preserve"> </w:t>
      </w:r>
      <w:r w:rsidR="00422978" w:rsidRPr="00624872">
        <w:rPr>
          <w:rFonts w:asciiTheme="majorHAnsi" w:hAnsiTheme="majorHAnsi"/>
          <w:sz w:val="28"/>
          <w:szCs w:val="28"/>
          <w:lang w:val="fr-FR"/>
        </w:rPr>
        <w:t xml:space="preserve">avant le contrat d’IBRAHIM SEYDOU </w:t>
      </w:r>
      <w:r w:rsidR="00EF128F" w:rsidRPr="00624872">
        <w:rPr>
          <w:rFonts w:asciiTheme="majorHAnsi" w:hAnsiTheme="majorHAnsi"/>
          <w:sz w:val="28"/>
          <w:szCs w:val="28"/>
          <w:lang w:val="fr-FR"/>
        </w:rPr>
        <w:t xml:space="preserve">pendant </w:t>
      </w:r>
      <w:r w:rsidR="00C26220" w:rsidRPr="00624872">
        <w:rPr>
          <w:rFonts w:asciiTheme="majorHAnsi" w:hAnsiTheme="majorHAnsi"/>
          <w:sz w:val="28"/>
          <w:szCs w:val="28"/>
          <w:lang w:val="fr-FR"/>
        </w:rPr>
        <w:t xml:space="preserve"> deux </w:t>
      </w:r>
      <w:r w:rsidR="00422978" w:rsidRPr="00624872">
        <w:rPr>
          <w:rFonts w:asciiTheme="majorHAnsi" w:hAnsiTheme="majorHAnsi"/>
          <w:sz w:val="28"/>
          <w:szCs w:val="28"/>
          <w:lang w:val="fr-FR"/>
        </w:rPr>
        <w:t xml:space="preserve"> ans, neuf mois</w:t>
      </w:r>
      <w:r w:rsidR="00D60C0C" w:rsidRPr="00624872">
        <w:rPr>
          <w:rFonts w:asciiTheme="majorHAnsi" w:hAnsiTheme="majorHAnsi"/>
          <w:sz w:val="28"/>
          <w:szCs w:val="28"/>
          <w:lang w:val="fr-FR"/>
        </w:rPr>
        <w:t>,</w:t>
      </w:r>
      <w:r w:rsidR="00C26220" w:rsidRPr="00624872">
        <w:rPr>
          <w:rFonts w:asciiTheme="majorHAnsi" w:hAnsiTheme="majorHAnsi"/>
          <w:sz w:val="28"/>
          <w:szCs w:val="28"/>
          <w:lang w:val="fr-FR"/>
        </w:rPr>
        <w:t xml:space="preserve"> six jours </w:t>
      </w:r>
      <w:r w:rsidR="00D60C0C" w:rsidRPr="00624872">
        <w:rPr>
          <w:rFonts w:asciiTheme="majorHAnsi" w:hAnsiTheme="majorHAnsi"/>
          <w:sz w:val="28"/>
          <w:szCs w:val="28"/>
          <w:lang w:val="fr-FR"/>
        </w:rPr>
        <w:t xml:space="preserve"> autorisé</w:t>
      </w:r>
      <w:r w:rsidR="00C26220" w:rsidRPr="00624872">
        <w:rPr>
          <w:rFonts w:asciiTheme="majorHAnsi" w:hAnsiTheme="majorHAnsi"/>
          <w:sz w:val="28"/>
          <w:szCs w:val="28"/>
          <w:lang w:val="fr-FR"/>
        </w:rPr>
        <w:t xml:space="preserve"> même en 2011</w:t>
      </w:r>
      <w:r w:rsidR="00D60C0C" w:rsidRPr="00624872">
        <w:rPr>
          <w:rFonts w:asciiTheme="majorHAnsi" w:hAnsiTheme="majorHAnsi"/>
          <w:sz w:val="28"/>
          <w:szCs w:val="28"/>
          <w:lang w:val="fr-FR"/>
        </w:rPr>
        <w:t xml:space="preserve"> par</w:t>
      </w:r>
      <w:r w:rsidR="00C26220" w:rsidRPr="00624872">
        <w:rPr>
          <w:rFonts w:asciiTheme="majorHAnsi" w:hAnsiTheme="majorHAnsi"/>
          <w:sz w:val="28"/>
          <w:szCs w:val="28"/>
          <w:lang w:val="fr-FR"/>
        </w:rPr>
        <w:t xml:space="preserve"> </w:t>
      </w:r>
      <w:r w:rsidR="00C26220" w:rsidRPr="00624872">
        <w:rPr>
          <w:rFonts w:asciiTheme="majorHAnsi" w:hAnsiTheme="majorHAnsi"/>
          <w:sz w:val="28"/>
          <w:szCs w:val="28"/>
          <w:lang w:val="fr-FR"/>
        </w:rPr>
        <w:lastRenderedPageBreak/>
        <w:t xml:space="preserve">le COMPLEXE à construire  en continuant  </w:t>
      </w:r>
      <w:r w:rsidR="00D60C0C" w:rsidRPr="00624872">
        <w:rPr>
          <w:rFonts w:asciiTheme="majorHAnsi" w:hAnsiTheme="majorHAnsi"/>
          <w:sz w:val="28"/>
          <w:szCs w:val="28"/>
          <w:lang w:val="fr-FR"/>
        </w:rPr>
        <w:t>de payer le loyer sans qu’une seule fois les défendeurs intentent une procédure</w:t>
      </w:r>
      <w:r w:rsidR="00E42495" w:rsidRPr="00624872">
        <w:rPr>
          <w:rFonts w:asciiTheme="majorHAnsi" w:hAnsiTheme="majorHAnsi"/>
          <w:sz w:val="28"/>
          <w:szCs w:val="28"/>
          <w:lang w:val="fr-FR"/>
        </w:rPr>
        <w:t xml:space="preserve"> d’expulsion contre lui ;</w:t>
      </w:r>
    </w:p>
    <w:p w:rsidR="006003B4" w:rsidRPr="00624872" w:rsidRDefault="006003B4" w:rsidP="005E7FBC">
      <w:pPr>
        <w:pStyle w:val="titnote"/>
        <w:spacing w:line="276" w:lineRule="auto"/>
        <w:ind w:firstLine="720"/>
        <w:jc w:val="both"/>
        <w:rPr>
          <w:rStyle w:val="tannot"/>
          <w:rFonts w:asciiTheme="majorHAnsi" w:hAnsiTheme="majorHAnsi"/>
          <w:sz w:val="28"/>
          <w:szCs w:val="28"/>
          <w:lang w:val="fr-FR"/>
        </w:rPr>
      </w:pPr>
      <w:r w:rsidRPr="00624872">
        <w:rPr>
          <w:rFonts w:asciiTheme="majorHAnsi" w:hAnsiTheme="majorHAnsi"/>
          <w:sz w:val="28"/>
          <w:szCs w:val="28"/>
          <w:lang w:val="fr-FR"/>
        </w:rPr>
        <w:t>A</w:t>
      </w:r>
      <w:r w:rsidR="005561AF" w:rsidRPr="00624872">
        <w:rPr>
          <w:rFonts w:asciiTheme="majorHAnsi" w:hAnsiTheme="majorHAnsi"/>
          <w:sz w:val="28"/>
          <w:szCs w:val="28"/>
          <w:lang w:val="fr-FR"/>
        </w:rPr>
        <w:t xml:space="preserve">ttendu comme </w:t>
      </w:r>
      <w:r w:rsidR="001E3425" w:rsidRPr="00624872">
        <w:rPr>
          <w:rFonts w:asciiTheme="majorHAnsi" w:hAnsiTheme="majorHAnsi"/>
          <w:sz w:val="28"/>
          <w:szCs w:val="28"/>
          <w:lang w:val="fr-FR"/>
        </w:rPr>
        <w:t>il a été démontré haut qu</w:t>
      </w:r>
      <w:r w:rsidRPr="00624872">
        <w:rPr>
          <w:rFonts w:asciiTheme="majorHAnsi" w:hAnsiTheme="majorHAnsi"/>
          <w:sz w:val="28"/>
          <w:szCs w:val="28"/>
          <w:lang w:val="fr-FR"/>
        </w:rPr>
        <w:t>e</w:t>
      </w:r>
      <w:r w:rsidRPr="00624872">
        <w:rPr>
          <w:rStyle w:val="tannot"/>
          <w:rFonts w:asciiTheme="majorHAnsi" w:hAnsiTheme="majorHAnsi"/>
          <w:sz w:val="28"/>
          <w:szCs w:val="28"/>
          <w:lang w:val="fr-FR"/>
        </w:rPr>
        <w:t xml:space="preserve"> s’il est constant qu’à l’arrivée du terme de la première période du 03 Septembre 2007, le contrat a été reconduit tacitement pour une nouvelle période d’un an allant jusqu’au 03 Septembre 2008 et qu’ELH ALI MOUSSA BADARA ait acquis  le droit au  renouvèlement de </w:t>
      </w:r>
      <w:r w:rsidR="00EF08D4" w:rsidRPr="00624872">
        <w:rPr>
          <w:rStyle w:val="tannot"/>
          <w:rFonts w:asciiTheme="majorHAnsi" w:hAnsiTheme="majorHAnsi"/>
          <w:sz w:val="28"/>
          <w:szCs w:val="28"/>
          <w:lang w:val="fr-FR"/>
        </w:rPr>
        <w:t>par</w:t>
      </w:r>
      <w:r w:rsidRPr="00624872">
        <w:rPr>
          <w:rStyle w:val="tannot"/>
          <w:rFonts w:asciiTheme="majorHAnsi" w:hAnsiTheme="majorHAnsi"/>
          <w:sz w:val="28"/>
          <w:szCs w:val="28"/>
          <w:lang w:val="fr-FR"/>
        </w:rPr>
        <w:t xml:space="preserve"> les dispositions de l’article 123 de l’AUDCG, il ne verse comme le mettent à défit le COMPLEXE COMMERCIAL de YANTALA  et IBRAHIM SEYDOU, aucune preuve de paiement de loyer de cette période à 2009 </w:t>
      </w:r>
      <w:r w:rsidR="00D61508" w:rsidRPr="00624872">
        <w:rPr>
          <w:rStyle w:val="tannot"/>
          <w:rFonts w:asciiTheme="majorHAnsi" w:hAnsiTheme="majorHAnsi"/>
          <w:sz w:val="28"/>
          <w:szCs w:val="28"/>
          <w:lang w:val="fr-FR"/>
        </w:rPr>
        <w:t xml:space="preserve">et </w:t>
      </w:r>
      <w:r w:rsidR="00EF08D4" w:rsidRPr="00624872">
        <w:rPr>
          <w:rStyle w:val="tannot"/>
          <w:rFonts w:asciiTheme="majorHAnsi" w:hAnsiTheme="majorHAnsi"/>
          <w:sz w:val="28"/>
          <w:szCs w:val="28"/>
          <w:lang w:val="fr-FR"/>
        </w:rPr>
        <w:t>au-delà</w:t>
      </w:r>
      <w:r w:rsidR="009A670E">
        <w:rPr>
          <w:rStyle w:val="tannot"/>
          <w:rFonts w:asciiTheme="majorHAnsi" w:hAnsiTheme="majorHAnsi"/>
          <w:sz w:val="28"/>
          <w:szCs w:val="28"/>
          <w:lang w:val="fr-FR"/>
        </w:rPr>
        <w:t xml:space="preserve"> </w:t>
      </w:r>
      <w:r w:rsidRPr="00624872">
        <w:rPr>
          <w:rStyle w:val="tannot"/>
          <w:rFonts w:asciiTheme="majorHAnsi" w:hAnsiTheme="majorHAnsi"/>
          <w:sz w:val="28"/>
          <w:szCs w:val="28"/>
          <w:lang w:val="fr-FR"/>
        </w:rPr>
        <w:t>permettant de conclure à son maintien sur les lieux</w:t>
      </w:r>
      <w:r w:rsidR="00D61508" w:rsidRPr="00624872">
        <w:rPr>
          <w:rStyle w:val="tannot"/>
          <w:rFonts w:asciiTheme="majorHAnsi" w:hAnsiTheme="majorHAnsi"/>
          <w:sz w:val="28"/>
          <w:szCs w:val="28"/>
          <w:lang w:val="fr-FR"/>
        </w:rPr>
        <w:t> </w:t>
      </w:r>
      <w:r w:rsidRPr="00624872">
        <w:rPr>
          <w:rStyle w:val="tannot"/>
          <w:rFonts w:asciiTheme="majorHAnsi" w:hAnsiTheme="majorHAnsi"/>
          <w:sz w:val="28"/>
          <w:szCs w:val="28"/>
          <w:lang w:val="fr-FR"/>
        </w:rPr>
        <w:t>et aucune preuve d’une autorisation à lui accordée pour ériger les constructions sur les lieux </w:t>
      </w:r>
      <w:r w:rsidR="006B45ED" w:rsidRPr="00624872">
        <w:rPr>
          <w:rStyle w:val="tannot"/>
          <w:rFonts w:asciiTheme="majorHAnsi" w:hAnsiTheme="majorHAnsi"/>
          <w:sz w:val="28"/>
          <w:szCs w:val="28"/>
          <w:lang w:val="fr-FR"/>
        </w:rPr>
        <w:t xml:space="preserve">, </w:t>
      </w:r>
      <w:r w:rsidRPr="00624872">
        <w:rPr>
          <w:rStyle w:val="tannot"/>
          <w:rFonts w:asciiTheme="majorHAnsi" w:hAnsiTheme="majorHAnsi"/>
          <w:sz w:val="28"/>
          <w:szCs w:val="28"/>
          <w:lang w:val="fr-FR"/>
        </w:rPr>
        <w:t>choses  lui permettant d’affirmer l’existence de son droit de location sur les lieux et de lui faire bénéficier de l’arrêt n°14/2002 du 18 avril 2002 de la CCJA  et de l’alinéa 3 de l’article 123 qu’il a cités ; </w:t>
      </w:r>
    </w:p>
    <w:p w:rsidR="00FC4E5A" w:rsidRPr="00624872" w:rsidRDefault="00FC4E5A" w:rsidP="005E7FBC">
      <w:pPr>
        <w:pStyle w:val="titnote"/>
        <w:spacing w:line="276" w:lineRule="auto"/>
        <w:ind w:firstLine="720"/>
        <w:jc w:val="both"/>
        <w:rPr>
          <w:rStyle w:val="tannot"/>
          <w:rFonts w:asciiTheme="majorHAnsi" w:hAnsiTheme="majorHAnsi"/>
          <w:sz w:val="28"/>
          <w:szCs w:val="28"/>
          <w:lang w:val="fr-FR"/>
        </w:rPr>
      </w:pPr>
      <w:r w:rsidRPr="00624872">
        <w:rPr>
          <w:rStyle w:val="tannot"/>
          <w:rFonts w:asciiTheme="majorHAnsi" w:hAnsiTheme="majorHAnsi"/>
          <w:sz w:val="28"/>
          <w:szCs w:val="28"/>
          <w:lang w:val="fr-FR"/>
        </w:rPr>
        <w:t>Que le COMPLEXE COMMERCE avance que celui-ci n’a jamais versé même les loyers de la première période sans que celui-ci n’apporte une preuve contraire également ;</w:t>
      </w:r>
    </w:p>
    <w:p w:rsidR="006B45ED" w:rsidRPr="00624872" w:rsidRDefault="00005704" w:rsidP="005E7FBC">
      <w:pPr>
        <w:pStyle w:val="titnote"/>
        <w:spacing w:line="276" w:lineRule="auto"/>
        <w:ind w:firstLine="720"/>
        <w:jc w:val="both"/>
        <w:rPr>
          <w:rStyle w:val="tannot"/>
          <w:rFonts w:asciiTheme="majorHAnsi" w:hAnsiTheme="majorHAnsi"/>
          <w:sz w:val="28"/>
          <w:szCs w:val="28"/>
          <w:lang w:val="fr-FR"/>
        </w:rPr>
      </w:pPr>
      <w:r w:rsidRPr="00624872">
        <w:rPr>
          <w:rStyle w:val="tannot"/>
          <w:rFonts w:asciiTheme="majorHAnsi" w:hAnsiTheme="majorHAnsi"/>
          <w:sz w:val="28"/>
          <w:szCs w:val="28"/>
          <w:lang w:val="fr-FR"/>
        </w:rPr>
        <w:t>Que mieux pour soutenir l’annulation du contrat du 09 juin 2009 et la continuation de celui du 03 septembre, il lui faudrait tout simplement</w:t>
      </w:r>
      <w:r w:rsidR="006075DA" w:rsidRPr="00624872">
        <w:rPr>
          <w:rStyle w:val="tannot"/>
          <w:rFonts w:asciiTheme="majorHAnsi" w:hAnsiTheme="majorHAnsi"/>
          <w:sz w:val="28"/>
          <w:szCs w:val="28"/>
          <w:lang w:val="fr-FR"/>
        </w:rPr>
        <w:t xml:space="preserve"> faire </w:t>
      </w:r>
      <w:r w:rsidR="00857692" w:rsidRPr="00624872">
        <w:rPr>
          <w:rStyle w:val="tannot"/>
          <w:rFonts w:asciiTheme="majorHAnsi" w:hAnsiTheme="majorHAnsi"/>
          <w:sz w:val="28"/>
          <w:szCs w:val="28"/>
          <w:lang w:val="fr-FR"/>
        </w:rPr>
        <w:t>la preuve de son maintien sur les lois en produisant non seulement l’autorisation de construire venant du COMPLEXE COMMERCIAL qui le met à défit de la produire</w:t>
      </w:r>
      <w:r w:rsidR="00D9427A" w:rsidRPr="00624872">
        <w:rPr>
          <w:rStyle w:val="tannot"/>
          <w:rFonts w:asciiTheme="majorHAnsi" w:hAnsiTheme="majorHAnsi"/>
          <w:sz w:val="28"/>
          <w:szCs w:val="28"/>
          <w:lang w:val="fr-FR"/>
        </w:rPr>
        <w:t xml:space="preserve"> mais aussi </w:t>
      </w:r>
      <w:r w:rsidR="006075DA" w:rsidRPr="00624872">
        <w:rPr>
          <w:rStyle w:val="tannot"/>
          <w:rFonts w:asciiTheme="majorHAnsi" w:hAnsiTheme="majorHAnsi"/>
          <w:sz w:val="28"/>
          <w:szCs w:val="28"/>
          <w:lang w:val="fr-FR"/>
        </w:rPr>
        <w:t>une preuve</w:t>
      </w:r>
      <w:r w:rsidR="00D9427A" w:rsidRPr="00624872">
        <w:rPr>
          <w:rStyle w:val="tannot"/>
          <w:rFonts w:asciiTheme="majorHAnsi" w:hAnsiTheme="majorHAnsi"/>
          <w:sz w:val="28"/>
          <w:szCs w:val="28"/>
          <w:lang w:val="fr-FR"/>
        </w:rPr>
        <w:t xml:space="preserve"> attestant le versement de loyer comme l’a fa</w:t>
      </w:r>
      <w:r w:rsidR="00FC4E5A" w:rsidRPr="00624872">
        <w:rPr>
          <w:rStyle w:val="tannot"/>
          <w:rFonts w:asciiTheme="majorHAnsi" w:hAnsiTheme="majorHAnsi"/>
          <w:sz w:val="28"/>
          <w:szCs w:val="28"/>
          <w:lang w:val="fr-FR"/>
        </w:rPr>
        <w:t>it IBRAHIM SEYDOU</w:t>
      </w:r>
      <w:r w:rsidR="003A69A1" w:rsidRPr="00624872">
        <w:rPr>
          <w:rStyle w:val="tannot"/>
          <w:rFonts w:asciiTheme="majorHAnsi" w:hAnsiTheme="majorHAnsi"/>
          <w:sz w:val="28"/>
          <w:szCs w:val="28"/>
          <w:lang w:val="fr-FR"/>
        </w:rPr>
        <w:t xml:space="preserve"> ou produire un écrit par lequel il a fait valoir son droit au renouvèlement ;</w:t>
      </w:r>
    </w:p>
    <w:p w:rsidR="00FB565D" w:rsidRPr="00624872" w:rsidRDefault="003A69A1" w:rsidP="005E7FBC">
      <w:pPr>
        <w:pStyle w:val="al"/>
        <w:spacing w:line="276" w:lineRule="auto"/>
        <w:ind w:firstLine="720"/>
        <w:jc w:val="both"/>
        <w:rPr>
          <w:rFonts w:asciiTheme="majorHAnsi" w:hAnsiTheme="majorHAnsi"/>
          <w:sz w:val="28"/>
          <w:szCs w:val="28"/>
          <w:lang w:val="fr-FR"/>
        </w:rPr>
      </w:pPr>
      <w:r w:rsidRPr="00624872">
        <w:rPr>
          <w:rFonts w:asciiTheme="majorHAnsi" w:hAnsiTheme="majorHAnsi"/>
          <w:sz w:val="28"/>
          <w:szCs w:val="28"/>
          <w:lang w:val="fr-FR"/>
        </w:rPr>
        <w:t>Attendu qu’aux termes de l’article</w:t>
      </w:r>
      <w:r w:rsidR="00FB565D" w:rsidRPr="00624872">
        <w:rPr>
          <w:rStyle w:val="num-art"/>
          <w:rFonts w:asciiTheme="majorHAnsi" w:hAnsiTheme="majorHAnsi"/>
          <w:sz w:val="28"/>
          <w:szCs w:val="28"/>
          <w:lang w:val="fr-FR"/>
        </w:rPr>
        <w:t>124</w:t>
      </w:r>
      <w:r w:rsidR="00FB565D" w:rsidRPr="00624872">
        <w:rPr>
          <w:rFonts w:asciiTheme="majorHAnsi" w:hAnsiTheme="majorHAnsi"/>
          <w:sz w:val="28"/>
          <w:szCs w:val="28"/>
          <w:lang w:val="fr-FR"/>
        </w:rPr>
        <w:t>  </w:t>
      </w:r>
      <w:r w:rsidR="00FB565D" w:rsidRPr="00624872">
        <w:rPr>
          <w:rStyle w:val="concordance"/>
          <w:rFonts w:asciiTheme="majorHAnsi" w:hAnsiTheme="majorHAnsi"/>
          <w:sz w:val="28"/>
          <w:szCs w:val="28"/>
          <w:lang w:val="fr-FR"/>
        </w:rPr>
        <w:t>(</w:t>
      </w:r>
      <w:hyperlink w:history="1">
        <w:r w:rsidR="00FB565D" w:rsidRPr="00624872">
          <w:rPr>
            <w:rStyle w:val="Lienhypertexte"/>
            <w:rFonts w:asciiTheme="majorHAnsi" w:hAnsiTheme="majorHAnsi"/>
            <w:sz w:val="28"/>
            <w:szCs w:val="28"/>
            <w:lang w:val="fr-FR"/>
          </w:rPr>
          <w:t>Ancien art. 92</w:t>
        </w:r>
      </w:hyperlink>
      <w:r w:rsidR="00FB565D" w:rsidRPr="00624872">
        <w:rPr>
          <w:rStyle w:val="concordance"/>
          <w:rFonts w:asciiTheme="majorHAnsi" w:hAnsiTheme="majorHAnsi"/>
          <w:sz w:val="28"/>
          <w:szCs w:val="28"/>
          <w:lang w:val="fr-FR"/>
        </w:rPr>
        <w:t>) </w:t>
      </w:r>
      <w:r w:rsidR="00665E32" w:rsidRPr="00624872">
        <w:rPr>
          <w:rStyle w:val="concordance"/>
          <w:rFonts w:asciiTheme="majorHAnsi" w:hAnsiTheme="majorHAnsi"/>
          <w:sz w:val="28"/>
          <w:szCs w:val="28"/>
          <w:lang w:val="fr-FR"/>
        </w:rPr>
        <w:t>« </w:t>
      </w:r>
      <w:r w:rsidR="00FB565D" w:rsidRPr="00624872">
        <w:rPr>
          <w:rFonts w:asciiTheme="majorHAnsi" w:hAnsiTheme="majorHAnsi"/>
          <w:sz w:val="28"/>
          <w:szCs w:val="28"/>
          <w:lang w:val="fr-FR"/>
        </w:rPr>
        <w:t>Dans le cas du bail à durée déterminée, le preneur qui a droit au renouvellement de son bail en vertu de l’</w:t>
      </w:r>
      <w:hyperlink w:history="1">
        <w:r w:rsidR="00FB565D" w:rsidRPr="00624872">
          <w:rPr>
            <w:rStyle w:val="Lienhypertexte"/>
            <w:rFonts w:asciiTheme="majorHAnsi" w:hAnsiTheme="majorHAnsi"/>
            <w:sz w:val="28"/>
            <w:szCs w:val="28"/>
            <w:lang w:val="fr-FR"/>
          </w:rPr>
          <w:t>article 123</w:t>
        </w:r>
      </w:hyperlink>
      <w:r w:rsidR="00FB565D" w:rsidRPr="00624872">
        <w:rPr>
          <w:rFonts w:asciiTheme="majorHAnsi" w:hAnsiTheme="majorHAnsi"/>
          <w:sz w:val="28"/>
          <w:szCs w:val="28"/>
          <w:lang w:val="fr-FR"/>
        </w:rPr>
        <w:t xml:space="preserve"> ci-dessus peut demander le renouvellement de celui-ci, par signification d’huissier de justice ou notification par tout moyen permettant d’établir la réception effective par le destinataire, au plus tard trois mois avant la date d’expiration du bail.</w:t>
      </w:r>
    </w:p>
    <w:p w:rsidR="00FB565D" w:rsidRPr="00624872" w:rsidRDefault="00FB565D" w:rsidP="005E7FBC">
      <w:pPr>
        <w:pStyle w:val="al"/>
        <w:spacing w:line="276" w:lineRule="auto"/>
        <w:ind w:firstLine="720"/>
        <w:jc w:val="both"/>
        <w:rPr>
          <w:rFonts w:asciiTheme="majorHAnsi" w:hAnsiTheme="majorHAnsi"/>
          <w:sz w:val="28"/>
          <w:szCs w:val="28"/>
          <w:lang w:val="fr-FR"/>
        </w:rPr>
      </w:pPr>
      <w:r w:rsidRPr="00624872">
        <w:rPr>
          <w:rFonts w:asciiTheme="majorHAnsi" w:hAnsiTheme="majorHAnsi"/>
          <w:sz w:val="28"/>
          <w:szCs w:val="28"/>
          <w:lang w:val="fr-FR"/>
        </w:rPr>
        <w:t>Le preneur qui n’a pas formé sa demande de renouvellement dans ce délai est déchu du droit au renouvellement du bail.</w:t>
      </w:r>
    </w:p>
    <w:p w:rsidR="00FB565D" w:rsidRPr="00624872" w:rsidRDefault="00FB565D" w:rsidP="005E7FBC">
      <w:pPr>
        <w:pStyle w:val="al"/>
        <w:ind w:firstLine="720"/>
        <w:jc w:val="both"/>
        <w:rPr>
          <w:rFonts w:asciiTheme="majorHAnsi" w:hAnsiTheme="majorHAnsi"/>
          <w:sz w:val="28"/>
          <w:szCs w:val="28"/>
          <w:lang w:val="fr-FR"/>
        </w:rPr>
      </w:pPr>
      <w:r w:rsidRPr="00624872">
        <w:rPr>
          <w:rFonts w:asciiTheme="majorHAnsi" w:hAnsiTheme="majorHAnsi"/>
          <w:sz w:val="28"/>
          <w:szCs w:val="28"/>
          <w:lang w:val="fr-FR"/>
        </w:rPr>
        <w:lastRenderedPageBreak/>
        <w:t>Le bailleur qui n’a pas fait connaître sa réponse à la demande de renouvellement au plus tard un mois avant l’expiration du bail est réputé avoir accepté le principe du renouvellement de ce bail.</w:t>
      </w:r>
    </w:p>
    <w:p w:rsidR="00FB565D" w:rsidRPr="00624872" w:rsidRDefault="00891150" w:rsidP="005E7FBC">
      <w:pPr>
        <w:pStyle w:val="al"/>
        <w:spacing w:line="276" w:lineRule="auto"/>
        <w:jc w:val="both"/>
        <w:rPr>
          <w:rFonts w:asciiTheme="majorHAnsi" w:hAnsiTheme="majorHAnsi"/>
          <w:sz w:val="28"/>
          <w:szCs w:val="28"/>
          <w:lang w:val="fr-FR"/>
        </w:rPr>
      </w:pPr>
      <w:r w:rsidRPr="00624872">
        <w:rPr>
          <w:rStyle w:val="tannot"/>
          <w:rFonts w:asciiTheme="majorHAnsi" w:hAnsiTheme="majorHAnsi"/>
          <w:sz w:val="28"/>
          <w:szCs w:val="28"/>
          <w:lang w:val="fr-FR"/>
        </w:rPr>
        <w:t> </w:t>
      </w:r>
      <w:r w:rsidR="005E7FBC">
        <w:rPr>
          <w:rStyle w:val="tannot"/>
          <w:rFonts w:asciiTheme="majorHAnsi" w:hAnsiTheme="majorHAnsi"/>
          <w:sz w:val="28"/>
          <w:szCs w:val="28"/>
          <w:lang w:val="fr-FR"/>
        </w:rPr>
        <w:tab/>
      </w:r>
      <w:r w:rsidR="000A3F81" w:rsidRPr="00624872">
        <w:rPr>
          <w:rFonts w:asciiTheme="majorHAnsi" w:hAnsiTheme="majorHAnsi"/>
          <w:sz w:val="28"/>
          <w:szCs w:val="28"/>
          <w:lang w:val="fr-FR"/>
        </w:rPr>
        <w:t>Qu’en l’espèce qu’à supposer même qu’</w:t>
      </w:r>
      <w:r w:rsidRPr="00624872">
        <w:rPr>
          <w:rFonts w:asciiTheme="majorHAnsi" w:hAnsiTheme="majorHAnsi"/>
          <w:sz w:val="28"/>
          <w:szCs w:val="28"/>
          <w:lang w:val="fr-FR"/>
        </w:rPr>
        <w:t>ELH ALI MOUSSA BADARA a acquis le droit au renouvèlement prévu à l’article 123, il ne verse aucune preuve attestation qu’il a rempli les formalités prévues à l’article 124 pour prétendre audit renouvèlement comme</w:t>
      </w:r>
      <w:r w:rsidR="00FD0221" w:rsidRPr="00624872">
        <w:rPr>
          <w:rFonts w:asciiTheme="majorHAnsi" w:hAnsiTheme="majorHAnsi"/>
          <w:sz w:val="28"/>
          <w:szCs w:val="28"/>
          <w:lang w:val="fr-FR"/>
        </w:rPr>
        <w:t xml:space="preserve"> le soutiennent le COMPLEXE COMMERCIAL et IBRAHIM SEYDOU ;</w:t>
      </w:r>
    </w:p>
    <w:p w:rsidR="00A6003F" w:rsidRPr="00624872" w:rsidRDefault="0075655B" w:rsidP="005E7FBC">
      <w:pPr>
        <w:pStyle w:val="al"/>
        <w:spacing w:line="276" w:lineRule="auto"/>
        <w:ind w:firstLine="720"/>
        <w:jc w:val="both"/>
        <w:rPr>
          <w:rFonts w:asciiTheme="majorHAnsi" w:hAnsiTheme="majorHAnsi"/>
          <w:sz w:val="28"/>
          <w:szCs w:val="28"/>
          <w:lang w:val="fr-FR"/>
        </w:rPr>
      </w:pPr>
      <w:r w:rsidRPr="00624872">
        <w:rPr>
          <w:rFonts w:asciiTheme="majorHAnsi" w:hAnsiTheme="majorHAnsi"/>
          <w:sz w:val="28"/>
          <w:szCs w:val="28"/>
          <w:lang w:val="fr-FR"/>
        </w:rPr>
        <w:t>Qu’</w:t>
      </w:r>
      <w:r w:rsidR="00686664" w:rsidRPr="00624872">
        <w:rPr>
          <w:rFonts w:asciiTheme="majorHAnsi" w:hAnsiTheme="majorHAnsi"/>
          <w:sz w:val="28"/>
          <w:szCs w:val="28"/>
          <w:lang w:val="fr-FR"/>
        </w:rPr>
        <w:t xml:space="preserve">alors son argument ses </w:t>
      </w:r>
      <w:r w:rsidRPr="00624872">
        <w:rPr>
          <w:rFonts w:asciiTheme="majorHAnsi" w:hAnsiTheme="majorHAnsi"/>
          <w:sz w:val="28"/>
          <w:szCs w:val="28"/>
          <w:lang w:val="fr-FR"/>
        </w:rPr>
        <w:t>argument</w:t>
      </w:r>
      <w:r w:rsidR="00686664" w:rsidRPr="00624872">
        <w:rPr>
          <w:rFonts w:asciiTheme="majorHAnsi" w:hAnsiTheme="majorHAnsi"/>
          <w:sz w:val="28"/>
          <w:szCs w:val="28"/>
          <w:lang w:val="fr-FR"/>
        </w:rPr>
        <w:t>s</w:t>
      </w:r>
      <w:r w:rsidRPr="00624872">
        <w:rPr>
          <w:rFonts w:asciiTheme="majorHAnsi" w:hAnsiTheme="majorHAnsi"/>
          <w:sz w:val="28"/>
          <w:szCs w:val="28"/>
          <w:lang w:val="fr-FR"/>
        </w:rPr>
        <w:t xml:space="preserve"> selon lesquels</w:t>
      </w:r>
      <w:r w:rsidR="001709DA" w:rsidRPr="00624872">
        <w:rPr>
          <w:rFonts w:asciiTheme="majorHAnsi" w:hAnsiTheme="majorHAnsi"/>
          <w:sz w:val="28"/>
          <w:szCs w:val="28"/>
          <w:lang w:val="fr-FR"/>
        </w:rPr>
        <w:t xml:space="preserve">, le litige ne se portait pas une déchéance au droit au renouvellement qui aurait </w:t>
      </w:r>
      <w:r w:rsidR="006F1206" w:rsidRPr="00624872">
        <w:rPr>
          <w:rFonts w:asciiTheme="majorHAnsi" w:hAnsiTheme="majorHAnsi"/>
          <w:sz w:val="28"/>
          <w:szCs w:val="28"/>
          <w:lang w:val="fr-FR"/>
        </w:rPr>
        <w:t>dû</w:t>
      </w:r>
      <w:r w:rsidR="001709DA" w:rsidRPr="00624872">
        <w:rPr>
          <w:rFonts w:asciiTheme="majorHAnsi" w:hAnsiTheme="majorHAnsi"/>
          <w:sz w:val="28"/>
          <w:szCs w:val="28"/>
          <w:lang w:val="fr-FR"/>
        </w:rPr>
        <w:t xml:space="preserve"> être évoquée à l’expiration de la première période du 03 Septembre 2007  ou si une des parties avait saisi le tribunal à l’effet d’être fixée sur la déchéance du droit au renouvellement </w:t>
      </w:r>
      <w:r w:rsidR="00686664" w:rsidRPr="00624872">
        <w:rPr>
          <w:rFonts w:asciiTheme="majorHAnsi" w:hAnsiTheme="majorHAnsi"/>
          <w:sz w:val="28"/>
          <w:szCs w:val="28"/>
          <w:lang w:val="fr-FR"/>
        </w:rPr>
        <w:t>ne peuvent prospérer dans la mesure ou sans preuve de paiement de loyer pendant la période indiquée et sans preuve d’autorisation de construire,</w:t>
      </w:r>
      <w:r w:rsidR="00F86BD6" w:rsidRPr="00624872">
        <w:rPr>
          <w:rFonts w:asciiTheme="majorHAnsi" w:hAnsiTheme="majorHAnsi"/>
          <w:sz w:val="28"/>
          <w:szCs w:val="28"/>
          <w:lang w:val="fr-FR"/>
        </w:rPr>
        <w:t xml:space="preserve"> c’est</w:t>
      </w:r>
      <w:r w:rsidR="00BD71B8" w:rsidRPr="00624872">
        <w:rPr>
          <w:rFonts w:asciiTheme="majorHAnsi" w:hAnsiTheme="majorHAnsi"/>
          <w:sz w:val="28"/>
          <w:szCs w:val="28"/>
          <w:lang w:val="fr-FR"/>
        </w:rPr>
        <w:t xml:space="preserve"> seulement et simplement</w:t>
      </w:r>
      <w:r w:rsidR="00F86BD6" w:rsidRPr="00624872">
        <w:rPr>
          <w:rFonts w:asciiTheme="majorHAnsi" w:hAnsiTheme="majorHAnsi"/>
          <w:sz w:val="28"/>
          <w:szCs w:val="28"/>
          <w:lang w:val="fr-FR"/>
        </w:rPr>
        <w:t xml:space="preserve"> une preuve de la mise en œuvre de s</w:t>
      </w:r>
      <w:r w:rsidR="006F1206" w:rsidRPr="00624872">
        <w:rPr>
          <w:rFonts w:asciiTheme="majorHAnsi" w:hAnsiTheme="majorHAnsi"/>
          <w:sz w:val="28"/>
          <w:szCs w:val="28"/>
          <w:lang w:val="fr-FR"/>
        </w:rPr>
        <w:t>on droit au renouvèlement</w:t>
      </w:r>
      <w:r w:rsidR="00F86BD6" w:rsidRPr="00624872">
        <w:rPr>
          <w:rFonts w:asciiTheme="majorHAnsi" w:hAnsiTheme="majorHAnsi"/>
          <w:sz w:val="28"/>
          <w:szCs w:val="28"/>
          <w:lang w:val="fr-FR"/>
        </w:rPr>
        <w:t xml:space="preserve"> confor</w:t>
      </w:r>
      <w:r w:rsidR="00BD71B8" w:rsidRPr="00624872">
        <w:rPr>
          <w:rFonts w:asciiTheme="majorHAnsi" w:hAnsiTheme="majorHAnsi"/>
          <w:sz w:val="28"/>
          <w:szCs w:val="28"/>
          <w:lang w:val="fr-FR"/>
        </w:rPr>
        <w:t>m</w:t>
      </w:r>
      <w:r w:rsidR="00F86BD6" w:rsidRPr="00624872">
        <w:rPr>
          <w:rFonts w:asciiTheme="majorHAnsi" w:hAnsiTheme="majorHAnsi"/>
          <w:sz w:val="28"/>
          <w:szCs w:val="28"/>
          <w:lang w:val="fr-FR"/>
        </w:rPr>
        <w:t>ément</w:t>
      </w:r>
      <w:r w:rsidR="00BD71B8" w:rsidRPr="00624872">
        <w:rPr>
          <w:rFonts w:asciiTheme="majorHAnsi" w:hAnsiTheme="majorHAnsi"/>
          <w:sz w:val="28"/>
          <w:szCs w:val="28"/>
          <w:lang w:val="fr-FR"/>
        </w:rPr>
        <w:t xml:space="preserve"> à l’article 123 de l’AUDCG qui</w:t>
      </w:r>
      <w:r w:rsidR="00B50656" w:rsidRPr="00624872">
        <w:rPr>
          <w:rFonts w:asciiTheme="majorHAnsi" w:hAnsiTheme="majorHAnsi"/>
          <w:sz w:val="28"/>
          <w:szCs w:val="28"/>
          <w:lang w:val="fr-FR"/>
        </w:rPr>
        <w:t xml:space="preserve"> permet de conclure </w:t>
      </w:r>
      <w:r w:rsidR="006F1206" w:rsidRPr="00624872">
        <w:rPr>
          <w:rFonts w:asciiTheme="majorHAnsi" w:hAnsiTheme="majorHAnsi"/>
          <w:sz w:val="28"/>
          <w:szCs w:val="28"/>
          <w:lang w:val="fr-FR"/>
        </w:rPr>
        <w:t xml:space="preserve">à l’annulation du contrat d’IBRAHIM SEYDOU et  </w:t>
      </w:r>
      <w:r w:rsidR="00B50656" w:rsidRPr="00624872">
        <w:rPr>
          <w:rFonts w:asciiTheme="majorHAnsi" w:hAnsiTheme="majorHAnsi"/>
          <w:sz w:val="28"/>
          <w:szCs w:val="28"/>
          <w:lang w:val="fr-FR"/>
        </w:rPr>
        <w:t>à la continuation de son contrat et par voie de conséquence de statuer sur les éventuels troubles de jouissances dont</w:t>
      </w:r>
      <w:r w:rsidR="006F1206" w:rsidRPr="00624872">
        <w:rPr>
          <w:rFonts w:asciiTheme="majorHAnsi" w:hAnsiTheme="majorHAnsi"/>
          <w:sz w:val="28"/>
          <w:szCs w:val="28"/>
          <w:lang w:val="fr-FR"/>
        </w:rPr>
        <w:t xml:space="preserve"> il</w:t>
      </w:r>
      <w:r w:rsidR="00B50656" w:rsidRPr="00624872">
        <w:rPr>
          <w:rFonts w:asciiTheme="majorHAnsi" w:hAnsiTheme="majorHAnsi"/>
          <w:sz w:val="28"/>
          <w:szCs w:val="28"/>
          <w:lang w:val="fr-FR"/>
        </w:rPr>
        <w:t xml:space="preserve"> aurait été victime ;</w:t>
      </w:r>
    </w:p>
    <w:p w:rsidR="00B67511" w:rsidRPr="00624872" w:rsidRDefault="00A6003F" w:rsidP="005E7FBC">
      <w:pPr>
        <w:pStyle w:val="al"/>
        <w:spacing w:line="276" w:lineRule="auto"/>
        <w:ind w:firstLine="720"/>
        <w:jc w:val="both"/>
        <w:rPr>
          <w:rFonts w:asciiTheme="majorHAnsi" w:hAnsiTheme="majorHAnsi"/>
          <w:sz w:val="28"/>
          <w:szCs w:val="28"/>
          <w:lang w:val="fr-FR"/>
        </w:rPr>
      </w:pPr>
      <w:r w:rsidRPr="00624872">
        <w:rPr>
          <w:rFonts w:asciiTheme="majorHAnsi" w:hAnsiTheme="majorHAnsi"/>
          <w:sz w:val="28"/>
          <w:szCs w:val="28"/>
          <w:lang w:val="fr-FR"/>
        </w:rPr>
        <w:t>Attendu qu’aux termes de l’article</w:t>
      </w:r>
      <w:r w:rsidR="00AE0EFF" w:rsidRPr="00624872">
        <w:rPr>
          <w:rFonts w:asciiTheme="majorHAnsi" w:hAnsiTheme="majorHAnsi"/>
          <w:sz w:val="28"/>
          <w:szCs w:val="28"/>
          <w:lang w:val="fr-FR"/>
        </w:rPr>
        <w:t xml:space="preserve"> 124 « </w:t>
      </w:r>
      <w:r w:rsidR="0056224B" w:rsidRPr="00624872">
        <w:rPr>
          <w:rFonts w:asciiTheme="majorHAnsi" w:hAnsiTheme="majorHAnsi"/>
          <w:sz w:val="28"/>
          <w:szCs w:val="28"/>
          <w:lang w:val="fr-FR"/>
        </w:rPr>
        <w:t xml:space="preserve">Le preneur qui n’a pas formé sa demande de renouvellement dans le délai de trois mois </w:t>
      </w:r>
      <w:r w:rsidR="00B31404" w:rsidRPr="00624872">
        <w:rPr>
          <w:rFonts w:asciiTheme="majorHAnsi" w:hAnsiTheme="majorHAnsi"/>
          <w:sz w:val="28"/>
          <w:szCs w:val="28"/>
          <w:lang w:val="fr-FR"/>
        </w:rPr>
        <w:t xml:space="preserve">au plus tard </w:t>
      </w:r>
      <w:r w:rsidR="0056224B" w:rsidRPr="00624872">
        <w:rPr>
          <w:rFonts w:asciiTheme="majorHAnsi" w:hAnsiTheme="majorHAnsi"/>
          <w:sz w:val="28"/>
          <w:szCs w:val="28"/>
          <w:lang w:val="fr-FR"/>
        </w:rPr>
        <w:t>avant l’</w:t>
      </w:r>
      <w:r w:rsidR="00B31404" w:rsidRPr="00624872">
        <w:rPr>
          <w:rFonts w:asciiTheme="majorHAnsi" w:hAnsiTheme="majorHAnsi"/>
          <w:sz w:val="28"/>
          <w:szCs w:val="28"/>
          <w:lang w:val="fr-FR"/>
        </w:rPr>
        <w:t>expiration du bail</w:t>
      </w:r>
      <w:r w:rsidR="0056224B" w:rsidRPr="00624872">
        <w:rPr>
          <w:rFonts w:asciiTheme="majorHAnsi" w:hAnsiTheme="majorHAnsi"/>
          <w:sz w:val="28"/>
          <w:szCs w:val="28"/>
          <w:lang w:val="fr-FR"/>
        </w:rPr>
        <w:t xml:space="preserve"> est déchu du droit au renouvellement du bail</w:t>
      </w:r>
      <w:r w:rsidR="00FD1F8A" w:rsidRPr="00624872">
        <w:rPr>
          <w:rFonts w:asciiTheme="majorHAnsi" w:hAnsiTheme="majorHAnsi"/>
          <w:sz w:val="28"/>
          <w:szCs w:val="28"/>
          <w:lang w:val="fr-FR"/>
        </w:rPr>
        <w:t> » ;</w:t>
      </w:r>
    </w:p>
    <w:p w:rsidR="006911CA" w:rsidRPr="00624872" w:rsidRDefault="00F3357D" w:rsidP="005E7FBC">
      <w:pPr>
        <w:pStyle w:val="al"/>
        <w:spacing w:line="276" w:lineRule="auto"/>
        <w:ind w:firstLine="720"/>
        <w:jc w:val="both"/>
        <w:rPr>
          <w:rFonts w:asciiTheme="majorHAnsi" w:hAnsiTheme="majorHAnsi"/>
          <w:sz w:val="28"/>
          <w:szCs w:val="28"/>
          <w:lang w:val="fr-FR"/>
        </w:rPr>
      </w:pPr>
      <w:r w:rsidRPr="00624872">
        <w:rPr>
          <w:rFonts w:asciiTheme="majorHAnsi" w:hAnsiTheme="majorHAnsi"/>
          <w:sz w:val="28"/>
          <w:szCs w:val="28"/>
          <w:lang w:val="fr-FR"/>
        </w:rPr>
        <w:t>Que la CCJA dans l’</w:t>
      </w:r>
      <w:r w:rsidR="006F22DA" w:rsidRPr="00624872">
        <w:rPr>
          <w:rFonts w:asciiTheme="majorHAnsi" w:hAnsiTheme="majorHAnsi"/>
          <w:sz w:val="28"/>
          <w:szCs w:val="28"/>
          <w:lang w:val="fr-FR"/>
        </w:rPr>
        <w:t>arrêt</w:t>
      </w:r>
      <w:r w:rsidRPr="00624872">
        <w:rPr>
          <w:rFonts w:asciiTheme="majorHAnsi" w:hAnsiTheme="majorHAnsi"/>
          <w:sz w:val="28"/>
          <w:szCs w:val="28"/>
          <w:lang w:val="fr-FR"/>
        </w:rPr>
        <w:t xml:space="preserve"> N°032/2008 du O3 juillet 2008 dans l’affaire</w:t>
      </w:r>
      <w:r w:rsidR="00F677A7" w:rsidRPr="00624872">
        <w:rPr>
          <w:rFonts w:asciiTheme="majorHAnsi" w:hAnsiTheme="majorHAnsi"/>
          <w:sz w:val="28"/>
          <w:szCs w:val="28"/>
          <w:lang w:val="fr-FR"/>
        </w:rPr>
        <w:t xml:space="preserve"> Société METALUX SARL C/CHEIK BASSE ( JURIDATA</w:t>
      </w:r>
      <w:r w:rsidR="00630224" w:rsidRPr="00624872">
        <w:rPr>
          <w:rFonts w:asciiTheme="majorHAnsi" w:hAnsiTheme="majorHAnsi"/>
          <w:sz w:val="28"/>
          <w:szCs w:val="28"/>
          <w:lang w:val="fr-FR"/>
        </w:rPr>
        <w:t xml:space="preserve"> N°JIO32-07/2008) a jugé « qu’il appartient </w:t>
      </w:r>
      <w:r w:rsidR="00F13057" w:rsidRPr="00624872">
        <w:rPr>
          <w:rFonts w:asciiTheme="majorHAnsi" w:hAnsiTheme="majorHAnsi"/>
          <w:sz w:val="28"/>
          <w:szCs w:val="28"/>
          <w:lang w:val="fr-FR"/>
        </w:rPr>
        <w:t>au preneur bénéficiaire du droit au renouvèlement de son bail de le demander</w:t>
      </w:r>
      <w:r w:rsidR="00AA5010" w:rsidRPr="00624872">
        <w:rPr>
          <w:rFonts w:asciiTheme="majorHAnsi" w:hAnsiTheme="majorHAnsi"/>
          <w:sz w:val="28"/>
          <w:szCs w:val="28"/>
          <w:lang w:val="fr-FR"/>
        </w:rPr>
        <w:t xml:space="preserve"> par acte extrajudiciaire, trois mois avant la date d’expiration de son bail</w:t>
      </w:r>
      <w:r w:rsidR="003C297E" w:rsidRPr="00624872">
        <w:rPr>
          <w:rFonts w:asciiTheme="majorHAnsi" w:hAnsiTheme="majorHAnsi"/>
          <w:sz w:val="28"/>
          <w:szCs w:val="28"/>
          <w:lang w:val="fr-FR"/>
        </w:rPr>
        <w:t xml:space="preserve"> ; que pour ne l’avoir pas fait, il se </w:t>
      </w:r>
      <w:r w:rsidR="006911CA" w:rsidRPr="00624872">
        <w:rPr>
          <w:rFonts w:asciiTheme="majorHAnsi" w:hAnsiTheme="majorHAnsi"/>
          <w:sz w:val="28"/>
          <w:szCs w:val="28"/>
          <w:lang w:val="fr-FR"/>
        </w:rPr>
        <w:t>trouve déchu</w:t>
      </w:r>
      <w:r w:rsidR="003C297E" w:rsidRPr="00624872">
        <w:rPr>
          <w:rFonts w:asciiTheme="majorHAnsi" w:hAnsiTheme="majorHAnsi"/>
          <w:sz w:val="28"/>
          <w:szCs w:val="28"/>
          <w:lang w:val="fr-FR"/>
        </w:rPr>
        <w:t xml:space="preserve"> de son droit au </w:t>
      </w:r>
      <w:r w:rsidR="006911CA" w:rsidRPr="00624872">
        <w:rPr>
          <w:rFonts w:asciiTheme="majorHAnsi" w:hAnsiTheme="majorHAnsi"/>
          <w:sz w:val="28"/>
          <w:szCs w:val="28"/>
          <w:lang w:val="fr-FR"/>
        </w:rPr>
        <w:t>renouvèlement de son bail et le juge peut de ce fait ordonner son expulsion ;</w:t>
      </w:r>
    </w:p>
    <w:p w:rsidR="00065ED0" w:rsidRPr="00624872" w:rsidRDefault="00FD1F8A" w:rsidP="005E7FBC">
      <w:pPr>
        <w:pStyle w:val="al"/>
        <w:spacing w:line="276" w:lineRule="auto"/>
        <w:ind w:firstLine="720"/>
        <w:jc w:val="both"/>
        <w:rPr>
          <w:rStyle w:val="refud"/>
          <w:rFonts w:asciiTheme="majorHAnsi" w:hAnsiTheme="majorHAnsi"/>
          <w:sz w:val="28"/>
          <w:szCs w:val="28"/>
          <w:lang w:val="fr-FR"/>
        </w:rPr>
      </w:pPr>
      <w:r w:rsidRPr="00624872">
        <w:rPr>
          <w:rStyle w:val="intitule"/>
          <w:rFonts w:asciiTheme="majorHAnsi" w:hAnsiTheme="majorHAnsi"/>
          <w:sz w:val="28"/>
          <w:szCs w:val="28"/>
          <w:lang w:val="fr-FR"/>
        </w:rPr>
        <w:t>Qu</w:t>
      </w:r>
      <w:r w:rsidR="00154BAC" w:rsidRPr="00624872">
        <w:rPr>
          <w:rStyle w:val="intitule"/>
          <w:rFonts w:asciiTheme="majorHAnsi" w:hAnsiTheme="majorHAnsi"/>
          <w:sz w:val="28"/>
          <w:szCs w:val="28"/>
          <w:lang w:val="fr-FR"/>
        </w:rPr>
        <w:t>’il ressort également que « </w:t>
      </w:r>
      <w:r w:rsidR="00FB565D" w:rsidRPr="00624872">
        <w:rPr>
          <w:rFonts w:asciiTheme="majorHAnsi" w:hAnsiTheme="majorHAnsi"/>
          <w:sz w:val="28"/>
          <w:szCs w:val="28"/>
          <w:lang w:val="fr-FR"/>
        </w:rPr>
        <w:t xml:space="preserve">Le fait pour le bailleur d'annoncer son intention de non renouvellement n'empêche pas et ne dispense pas le preneur de demander le renouvellement dans le délai imparti, surtout lorsqu'il entend demander une indemnité d'éviction. Lorsque le preneur ne respecte pas ce </w:t>
      </w:r>
      <w:r w:rsidR="00FB565D" w:rsidRPr="00624872">
        <w:rPr>
          <w:rFonts w:asciiTheme="majorHAnsi" w:hAnsiTheme="majorHAnsi"/>
          <w:sz w:val="28"/>
          <w:szCs w:val="28"/>
          <w:lang w:val="fr-FR"/>
        </w:rPr>
        <w:lastRenderedPageBreak/>
        <w:t>délai, il est déchu de son droit au renouvellement et ne peut prétendre à une indemnité d'éviction </w:t>
      </w:r>
      <w:r w:rsidR="00FB565D" w:rsidRPr="00624872">
        <w:rPr>
          <w:rStyle w:val="refud"/>
          <w:rFonts w:asciiTheme="majorHAnsi" w:hAnsiTheme="majorHAnsi"/>
          <w:sz w:val="28"/>
          <w:szCs w:val="28"/>
          <w:lang w:val="fr-FR"/>
        </w:rPr>
        <w:t>(</w:t>
      </w:r>
      <w:hyperlink w:history="1">
        <w:r w:rsidR="00FB565D" w:rsidRPr="00624872">
          <w:rPr>
            <w:rStyle w:val="Lienhypertexte"/>
            <w:rFonts w:asciiTheme="majorHAnsi" w:hAnsiTheme="majorHAnsi"/>
            <w:sz w:val="28"/>
            <w:szCs w:val="28"/>
            <w:lang w:val="fr-FR"/>
          </w:rPr>
          <w:t>CA OUAGADOUGOU (BURKINA FASO), ch. civ. &amp; com., Arr. n° 07, 20 janv. 2006, Aff. Société TOTAL FINA ELF C/ KABORE Edith</w:t>
        </w:r>
      </w:hyperlink>
      <w:r w:rsidR="00FB565D" w:rsidRPr="00624872">
        <w:rPr>
          <w:rStyle w:val="refud"/>
          <w:rFonts w:asciiTheme="majorHAnsi" w:hAnsiTheme="majorHAnsi"/>
          <w:sz w:val="28"/>
          <w:szCs w:val="28"/>
          <w:lang w:val="fr-FR"/>
        </w:rPr>
        <w:t xml:space="preserve"> );</w:t>
      </w:r>
    </w:p>
    <w:p w:rsidR="00B85B84" w:rsidRPr="00624872" w:rsidRDefault="006911CA" w:rsidP="00C5701E">
      <w:pPr>
        <w:pStyle w:val="al"/>
        <w:ind w:firstLine="720"/>
        <w:jc w:val="both"/>
        <w:rPr>
          <w:rStyle w:val="refud"/>
          <w:rFonts w:asciiTheme="majorHAnsi" w:hAnsiTheme="majorHAnsi"/>
          <w:sz w:val="28"/>
          <w:szCs w:val="28"/>
          <w:lang w:val="fr-FR"/>
        </w:rPr>
      </w:pPr>
      <w:r w:rsidRPr="00624872">
        <w:rPr>
          <w:rStyle w:val="refud"/>
          <w:rFonts w:asciiTheme="majorHAnsi" w:hAnsiTheme="majorHAnsi"/>
          <w:sz w:val="28"/>
          <w:szCs w:val="28"/>
          <w:lang w:val="fr-FR"/>
        </w:rPr>
        <w:t>Attendu que non seulement ELH ALI MOUSSA BADARA  ne justifie son maintien</w:t>
      </w:r>
      <w:r w:rsidR="00977C9F" w:rsidRPr="00624872">
        <w:rPr>
          <w:rStyle w:val="refud"/>
          <w:rFonts w:asciiTheme="majorHAnsi" w:hAnsiTheme="majorHAnsi"/>
          <w:sz w:val="28"/>
          <w:szCs w:val="28"/>
          <w:lang w:val="fr-FR"/>
        </w:rPr>
        <w:t xml:space="preserve"> sur les lieux pour n’</w:t>
      </w:r>
      <w:r w:rsidR="00763749" w:rsidRPr="00624872">
        <w:rPr>
          <w:rStyle w:val="refud"/>
          <w:rFonts w:asciiTheme="majorHAnsi" w:hAnsiTheme="majorHAnsi"/>
          <w:sz w:val="28"/>
          <w:szCs w:val="28"/>
          <w:lang w:val="fr-FR"/>
        </w:rPr>
        <w:t xml:space="preserve">avoir </w:t>
      </w:r>
      <w:r w:rsidR="00977C9F" w:rsidRPr="00624872">
        <w:rPr>
          <w:rStyle w:val="refud"/>
          <w:rFonts w:asciiTheme="majorHAnsi" w:hAnsiTheme="majorHAnsi"/>
          <w:sz w:val="28"/>
          <w:szCs w:val="28"/>
          <w:lang w:val="fr-FR"/>
        </w:rPr>
        <w:t xml:space="preserve"> prouvé </w:t>
      </w:r>
      <w:r w:rsidR="00763749" w:rsidRPr="00624872">
        <w:rPr>
          <w:rStyle w:val="refud"/>
          <w:rFonts w:asciiTheme="majorHAnsi" w:hAnsiTheme="majorHAnsi"/>
          <w:sz w:val="28"/>
          <w:szCs w:val="28"/>
          <w:lang w:val="fr-FR"/>
        </w:rPr>
        <w:t xml:space="preserve">ni </w:t>
      </w:r>
      <w:r w:rsidR="00977C9F" w:rsidRPr="00624872">
        <w:rPr>
          <w:rStyle w:val="refud"/>
          <w:rFonts w:asciiTheme="majorHAnsi" w:hAnsiTheme="majorHAnsi"/>
          <w:sz w:val="28"/>
          <w:szCs w:val="28"/>
          <w:lang w:val="fr-FR"/>
        </w:rPr>
        <w:t>le paiement des loyers correspondant à la</w:t>
      </w:r>
      <w:r w:rsidR="00C46626" w:rsidRPr="00624872">
        <w:rPr>
          <w:rStyle w:val="refud"/>
          <w:rFonts w:asciiTheme="majorHAnsi" w:hAnsiTheme="majorHAnsi"/>
          <w:sz w:val="28"/>
          <w:szCs w:val="28"/>
          <w:lang w:val="fr-FR"/>
        </w:rPr>
        <w:t xml:space="preserve"> première</w:t>
      </w:r>
      <w:r w:rsidR="00977C9F" w:rsidRPr="00624872">
        <w:rPr>
          <w:rStyle w:val="refud"/>
          <w:rFonts w:asciiTheme="majorHAnsi" w:hAnsiTheme="majorHAnsi"/>
          <w:sz w:val="28"/>
          <w:szCs w:val="28"/>
          <w:lang w:val="fr-FR"/>
        </w:rPr>
        <w:t xml:space="preserve"> période</w:t>
      </w:r>
      <w:r w:rsidR="00C46626" w:rsidRPr="00624872">
        <w:rPr>
          <w:rStyle w:val="refud"/>
          <w:rFonts w:asciiTheme="majorHAnsi" w:hAnsiTheme="majorHAnsi"/>
          <w:sz w:val="28"/>
          <w:szCs w:val="28"/>
          <w:lang w:val="fr-FR"/>
        </w:rPr>
        <w:t xml:space="preserve"> et à la période</w:t>
      </w:r>
      <w:r w:rsidR="00977C9F" w:rsidRPr="00624872">
        <w:rPr>
          <w:rStyle w:val="refud"/>
          <w:rFonts w:asciiTheme="majorHAnsi" w:hAnsiTheme="majorHAnsi"/>
          <w:sz w:val="28"/>
          <w:szCs w:val="28"/>
          <w:lang w:val="fr-FR"/>
        </w:rPr>
        <w:t xml:space="preserve"> de 2008 à 2009 et </w:t>
      </w:r>
      <w:r w:rsidR="00C46626" w:rsidRPr="00624872">
        <w:rPr>
          <w:rStyle w:val="refud"/>
          <w:rFonts w:asciiTheme="majorHAnsi" w:hAnsiTheme="majorHAnsi"/>
          <w:sz w:val="28"/>
          <w:szCs w:val="28"/>
          <w:lang w:val="fr-FR"/>
        </w:rPr>
        <w:t>au-delà</w:t>
      </w:r>
      <w:r w:rsidR="00763749" w:rsidRPr="00624872">
        <w:rPr>
          <w:rStyle w:val="refud"/>
          <w:rFonts w:asciiTheme="majorHAnsi" w:hAnsiTheme="majorHAnsi"/>
          <w:sz w:val="28"/>
          <w:szCs w:val="28"/>
          <w:lang w:val="fr-FR"/>
        </w:rPr>
        <w:t>, ni une autorisation à lui accordée pour construire la place litigieuse</w:t>
      </w:r>
      <w:r w:rsidR="003B1E15" w:rsidRPr="00624872">
        <w:rPr>
          <w:rStyle w:val="refud"/>
          <w:rFonts w:asciiTheme="majorHAnsi" w:hAnsiTheme="majorHAnsi"/>
          <w:sz w:val="28"/>
          <w:szCs w:val="28"/>
          <w:lang w:val="fr-FR"/>
        </w:rPr>
        <w:t>, ni une demande de renouvèlement de son bail</w:t>
      </w:r>
      <w:r w:rsidR="00B85B84" w:rsidRPr="00624872">
        <w:rPr>
          <w:rStyle w:val="refud"/>
          <w:rFonts w:asciiTheme="majorHAnsi" w:hAnsiTheme="majorHAnsi"/>
          <w:sz w:val="28"/>
          <w:szCs w:val="28"/>
          <w:lang w:val="fr-FR"/>
        </w:rPr>
        <w:t> ;</w:t>
      </w:r>
    </w:p>
    <w:p w:rsidR="00F951C1" w:rsidRPr="00624872" w:rsidRDefault="00B85B84" w:rsidP="00C5701E">
      <w:pPr>
        <w:pStyle w:val="al"/>
        <w:spacing w:line="276" w:lineRule="auto"/>
        <w:ind w:firstLine="720"/>
        <w:jc w:val="both"/>
        <w:rPr>
          <w:rStyle w:val="refud"/>
          <w:rFonts w:asciiTheme="majorHAnsi" w:hAnsiTheme="majorHAnsi"/>
          <w:sz w:val="28"/>
          <w:szCs w:val="28"/>
          <w:lang w:val="fr-FR"/>
        </w:rPr>
      </w:pPr>
      <w:r w:rsidRPr="00624872">
        <w:rPr>
          <w:rStyle w:val="refud"/>
          <w:rFonts w:asciiTheme="majorHAnsi" w:hAnsiTheme="majorHAnsi"/>
          <w:sz w:val="28"/>
          <w:szCs w:val="28"/>
          <w:lang w:val="fr-FR"/>
        </w:rPr>
        <w:t xml:space="preserve">Qu’à part son contrat, les sommations de dire qui eux-mêmes ne justifient pas </w:t>
      </w:r>
      <w:r w:rsidR="005648EB" w:rsidRPr="00624872">
        <w:rPr>
          <w:rStyle w:val="refud"/>
          <w:rFonts w:asciiTheme="majorHAnsi" w:hAnsiTheme="majorHAnsi"/>
          <w:sz w:val="28"/>
          <w:szCs w:val="28"/>
          <w:lang w:val="fr-FR"/>
        </w:rPr>
        <w:t>la</w:t>
      </w:r>
      <w:r w:rsidRPr="00624872">
        <w:rPr>
          <w:rStyle w:val="refud"/>
          <w:rFonts w:asciiTheme="majorHAnsi" w:hAnsiTheme="majorHAnsi"/>
          <w:sz w:val="28"/>
          <w:szCs w:val="28"/>
          <w:lang w:val="fr-FR"/>
        </w:rPr>
        <w:t xml:space="preserve"> continuation de son contrat, ELH ALI MOUSSA BADARA</w:t>
      </w:r>
      <w:r w:rsidR="00F951C1" w:rsidRPr="00624872">
        <w:rPr>
          <w:rStyle w:val="refud"/>
          <w:rFonts w:asciiTheme="majorHAnsi" w:hAnsiTheme="majorHAnsi"/>
          <w:sz w:val="28"/>
          <w:szCs w:val="28"/>
          <w:lang w:val="fr-FR"/>
        </w:rPr>
        <w:t> </w:t>
      </w:r>
      <w:r w:rsidR="005648EB" w:rsidRPr="00624872">
        <w:rPr>
          <w:rStyle w:val="refud"/>
          <w:rFonts w:asciiTheme="majorHAnsi" w:hAnsiTheme="majorHAnsi"/>
          <w:sz w:val="28"/>
          <w:szCs w:val="28"/>
          <w:lang w:val="fr-FR"/>
        </w:rPr>
        <w:t>ne présente aucun autre moyen d</w:t>
      </w:r>
      <w:r w:rsidR="004D353C" w:rsidRPr="00624872">
        <w:rPr>
          <w:rStyle w:val="refud"/>
          <w:rFonts w:asciiTheme="majorHAnsi" w:hAnsiTheme="majorHAnsi"/>
          <w:sz w:val="28"/>
          <w:szCs w:val="28"/>
          <w:lang w:val="fr-FR"/>
        </w:rPr>
        <w:t>e preuve permettant de conclure à la survivance de son contrat ;</w:t>
      </w:r>
    </w:p>
    <w:p w:rsidR="00FB565D" w:rsidRPr="00624872" w:rsidRDefault="00F951C1" w:rsidP="00C5701E">
      <w:pPr>
        <w:pStyle w:val="al"/>
        <w:spacing w:line="276" w:lineRule="auto"/>
        <w:ind w:firstLine="720"/>
        <w:jc w:val="both"/>
        <w:rPr>
          <w:rFonts w:asciiTheme="majorHAnsi" w:hAnsiTheme="majorHAnsi"/>
          <w:color w:val="231F20"/>
          <w:sz w:val="28"/>
          <w:szCs w:val="28"/>
          <w:lang w:val="fr-FR"/>
        </w:rPr>
      </w:pPr>
      <w:r w:rsidRPr="00624872">
        <w:rPr>
          <w:rStyle w:val="refud"/>
          <w:rFonts w:asciiTheme="majorHAnsi" w:hAnsiTheme="majorHAnsi"/>
          <w:sz w:val="28"/>
          <w:szCs w:val="28"/>
          <w:lang w:val="fr-FR"/>
        </w:rPr>
        <w:t xml:space="preserve">Attendu par contre qu’il a été suffisamment démontré qu’IBRAHIM SEYDOU dit HIMA SEYDOU </w:t>
      </w:r>
      <w:r w:rsidR="003E6F8D" w:rsidRPr="00624872">
        <w:rPr>
          <w:rStyle w:val="refud"/>
          <w:rFonts w:asciiTheme="majorHAnsi" w:hAnsiTheme="majorHAnsi"/>
          <w:sz w:val="28"/>
          <w:szCs w:val="28"/>
          <w:lang w:val="fr-FR"/>
        </w:rPr>
        <w:t>occupait les lieux depuis la signature</w:t>
      </w:r>
      <w:r w:rsidR="0033231D" w:rsidRPr="00624872">
        <w:rPr>
          <w:rStyle w:val="refud"/>
          <w:rFonts w:asciiTheme="majorHAnsi" w:hAnsiTheme="majorHAnsi"/>
          <w:sz w:val="28"/>
          <w:szCs w:val="28"/>
          <w:lang w:val="fr-FR"/>
        </w:rPr>
        <w:t xml:space="preserve"> de</w:t>
      </w:r>
      <w:r w:rsidR="003E6F8D" w:rsidRPr="00624872">
        <w:rPr>
          <w:rStyle w:val="refud"/>
          <w:rFonts w:asciiTheme="majorHAnsi" w:hAnsiTheme="majorHAnsi"/>
          <w:sz w:val="28"/>
          <w:szCs w:val="28"/>
          <w:lang w:val="fr-FR"/>
        </w:rPr>
        <w:t xml:space="preserve"> son contrat</w:t>
      </w:r>
      <w:r w:rsidR="00FA118E" w:rsidRPr="00624872">
        <w:rPr>
          <w:rStyle w:val="refud"/>
          <w:rFonts w:asciiTheme="majorHAnsi" w:hAnsiTheme="majorHAnsi"/>
          <w:sz w:val="28"/>
          <w:szCs w:val="28"/>
          <w:lang w:val="fr-FR"/>
        </w:rPr>
        <w:t xml:space="preserve"> en date du 09 juin 2009 telle que l’attestent les quittances de paiement de loyers versées au dossier mais aussi qu’il avait </w:t>
      </w:r>
      <w:r w:rsidR="00003B2A" w:rsidRPr="00624872">
        <w:rPr>
          <w:rStyle w:val="refud"/>
          <w:rFonts w:asciiTheme="majorHAnsi" w:hAnsiTheme="majorHAnsi"/>
          <w:sz w:val="28"/>
          <w:szCs w:val="28"/>
          <w:lang w:val="fr-FR"/>
        </w:rPr>
        <w:t>même</w:t>
      </w:r>
      <w:r w:rsidR="00FA118E" w:rsidRPr="00624872">
        <w:rPr>
          <w:rStyle w:val="refud"/>
          <w:rFonts w:asciiTheme="majorHAnsi" w:hAnsiTheme="majorHAnsi"/>
          <w:sz w:val="28"/>
          <w:szCs w:val="28"/>
          <w:lang w:val="fr-FR"/>
        </w:rPr>
        <w:t xml:space="preserve"> intenté une procédure de référé contre ELH ALI MOUSSA BADARA</w:t>
      </w:r>
      <w:r w:rsidR="008C1C0C" w:rsidRPr="00624872">
        <w:rPr>
          <w:rStyle w:val="refud"/>
          <w:rFonts w:asciiTheme="majorHAnsi" w:hAnsiTheme="majorHAnsi"/>
          <w:sz w:val="28"/>
          <w:szCs w:val="28"/>
          <w:lang w:val="fr-FR"/>
        </w:rPr>
        <w:t xml:space="preserve">  à l’issu de laquelle le juge</w:t>
      </w:r>
      <w:r w:rsidR="0033231D" w:rsidRPr="00624872">
        <w:rPr>
          <w:rStyle w:val="refud"/>
          <w:rFonts w:asciiTheme="majorHAnsi" w:hAnsiTheme="majorHAnsi"/>
          <w:sz w:val="28"/>
          <w:szCs w:val="28"/>
          <w:lang w:val="fr-FR"/>
        </w:rPr>
        <w:t xml:space="preserve"> a</w:t>
      </w:r>
      <w:r w:rsidR="008C1C0C" w:rsidRPr="00624872">
        <w:rPr>
          <w:rStyle w:val="refud"/>
          <w:rFonts w:asciiTheme="majorHAnsi" w:hAnsiTheme="majorHAnsi"/>
          <w:sz w:val="28"/>
          <w:szCs w:val="28"/>
          <w:lang w:val="fr-FR"/>
        </w:rPr>
        <w:t xml:space="preserve"> ordonné l’</w:t>
      </w:r>
      <w:r w:rsidR="004F431B" w:rsidRPr="00624872">
        <w:rPr>
          <w:rStyle w:val="refud"/>
          <w:rFonts w:asciiTheme="majorHAnsi" w:hAnsiTheme="majorHAnsi"/>
          <w:sz w:val="28"/>
          <w:szCs w:val="28"/>
          <w:lang w:val="fr-FR"/>
        </w:rPr>
        <w:t>arrêt</w:t>
      </w:r>
      <w:r w:rsidR="008C1C0C" w:rsidRPr="00624872">
        <w:rPr>
          <w:rStyle w:val="refud"/>
          <w:rFonts w:asciiTheme="majorHAnsi" w:hAnsiTheme="majorHAnsi"/>
          <w:sz w:val="28"/>
          <w:szCs w:val="28"/>
          <w:lang w:val="fr-FR"/>
        </w:rPr>
        <w:t xml:space="preserve"> des travaux entrepris et la démolition des </w:t>
      </w:r>
      <w:r w:rsidR="004F431B" w:rsidRPr="00624872">
        <w:rPr>
          <w:rStyle w:val="refud"/>
          <w:rFonts w:asciiTheme="majorHAnsi" w:hAnsiTheme="majorHAnsi"/>
          <w:sz w:val="28"/>
          <w:szCs w:val="28"/>
          <w:lang w:val="fr-FR"/>
        </w:rPr>
        <w:t xml:space="preserve">constructions érigées comme l’attestent </w:t>
      </w:r>
      <w:r w:rsidR="004F431B" w:rsidRPr="00624872">
        <w:rPr>
          <w:rFonts w:asciiTheme="majorHAnsi" w:hAnsiTheme="majorHAnsi"/>
          <w:color w:val="231F20"/>
          <w:sz w:val="28"/>
          <w:szCs w:val="28"/>
          <w:lang w:val="fr-FR"/>
        </w:rPr>
        <w:t>la requête à fin d’assigner en référé du 04 septembre 2013,  l’assignation en référé avec communication de pièces  en date  09 septembre 2013, et l’attestation de jugement rendu en date du 07 Novembre 2013</w:t>
      </w:r>
      <w:r w:rsidR="00E65CEA" w:rsidRPr="00624872">
        <w:rPr>
          <w:rFonts w:asciiTheme="majorHAnsi" w:hAnsiTheme="majorHAnsi"/>
          <w:color w:val="231F20"/>
          <w:sz w:val="28"/>
          <w:szCs w:val="28"/>
          <w:lang w:val="fr-FR"/>
        </w:rPr>
        <w:t> ;</w:t>
      </w:r>
    </w:p>
    <w:p w:rsidR="00E33B07" w:rsidRPr="00624872" w:rsidRDefault="00E33B07" w:rsidP="00C5701E">
      <w:pPr>
        <w:pStyle w:val="al"/>
        <w:ind w:firstLine="720"/>
        <w:jc w:val="both"/>
        <w:rPr>
          <w:rFonts w:asciiTheme="majorHAnsi" w:hAnsiTheme="majorHAnsi"/>
          <w:color w:val="231F20"/>
          <w:sz w:val="28"/>
          <w:szCs w:val="28"/>
          <w:lang w:val="fr-FR"/>
        </w:rPr>
      </w:pPr>
      <w:r w:rsidRPr="00624872">
        <w:rPr>
          <w:rFonts w:asciiTheme="majorHAnsi" w:hAnsiTheme="majorHAnsi"/>
          <w:color w:val="231F20"/>
          <w:sz w:val="28"/>
          <w:szCs w:val="28"/>
          <w:lang w:val="fr-FR"/>
        </w:rPr>
        <w:t xml:space="preserve">Attendu de tout ce qui précède </w:t>
      </w:r>
      <w:r w:rsidR="009D0895" w:rsidRPr="00624872">
        <w:rPr>
          <w:rFonts w:asciiTheme="majorHAnsi" w:hAnsiTheme="majorHAnsi"/>
          <w:color w:val="231F20"/>
          <w:sz w:val="28"/>
          <w:szCs w:val="28"/>
          <w:lang w:val="fr-FR"/>
        </w:rPr>
        <w:t xml:space="preserve">de débouter ELH ALI MOUSSA BADARA </w:t>
      </w:r>
      <w:r w:rsidRPr="00624872">
        <w:rPr>
          <w:rFonts w:asciiTheme="majorHAnsi" w:hAnsiTheme="majorHAnsi"/>
          <w:color w:val="231F20"/>
          <w:sz w:val="28"/>
          <w:szCs w:val="28"/>
          <w:lang w:val="fr-FR"/>
        </w:rPr>
        <w:t>de ses demandes tendant à confirmer la continuation du contrat du 03 Septembre 2006, à l’annulation du contrat du 09 Juin 2009 et à conclure à un trouble de jouissance</w:t>
      </w:r>
      <w:r w:rsidR="009D0895" w:rsidRPr="00624872">
        <w:rPr>
          <w:rFonts w:asciiTheme="majorHAnsi" w:hAnsiTheme="majorHAnsi"/>
          <w:color w:val="231F20"/>
          <w:sz w:val="28"/>
          <w:szCs w:val="28"/>
          <w:lang w:val="fr-FR"/>
        </w:rPr>
        <w:t> ;</w:t>
      </w:r>
    </w:p>
    <w:p w:rsidR="00B275E4" w:rsidRPr="00624872" w:rsidRDefault="00281AFC" w:rsidP="00C5701E">
      <w:pPr>
        <w:jc w:val="center"/>
        <w:rPr>
          <w:rFonts w:asciiTheme="majorHAnsi" w:hAnsiTheme="majorHAnsi"/>
          <w:sz w:val="28"/>
          <w:szCs w:val="28"/>
          <w:u w:val="single"/>
        </w:rPr>
      </w:pPr>
      <w:r w:rsidRPr="00624872">
        <w:rPr>
          <w:rFonts w:asciiTheme="majorHAnsi" w:hAnsiTheme="majorHAnsi"/>
          <w:b/>
          <w:sz w:val="28"/>
          <w:szCs w:val="28"/>
          <w:u w:val="single"/>
        </w:rPr>
        <w:t>Sur les</w:t>
      </w:r>
      <w:r w:rsidR="00AA42D0" w:rsidRPr="00624872">
        <w:rPr>
          <w:rFonts w:asciiTheme="majorHAnsi" w:hAnsiTheme="majorHAnsi"/>
          <w:b/>
          <w:sz w:val="28"/>
          <w:szCs w:val="28"/>
          <w:u w:val="single"/>
        </w:rPr>
        <w:t xml:space="preserve"> demande</w:t>
      </w:r>
      <w:r w:rsidRPr="00624872">
        <w:rPr>
          <w:rFonts w:asciiTheme="majorHAnsi" w:hAnsiTheme="majorHAnsi"/>
          <w:b/>
          <w:sz w:val="28"/>
          <w:szCs w:val="28"/>
          <w:u w:val="single"/>
        </w:rPr>
        <w:t>s</w:t>
      </w:r>
      <w:r w:rsidR="009A670E">
        <w:rPr>
          <w:rFonts w:asciiTheme="majorHAnsi" w:hAnsiTheme="majorHAnsi"/>
          <w:b/>
          <w:sz w:val="28"/>
          <w:szCs w:val="28"/>
          <w:u w:val="single"/>
        </w:rPr>
        <w:t xml:space="preserve"> </w:t>
      </w:r>
      <w:r w:rsidR="00C35E07" w:rsidRPr="00624872">
        <w:rPr>
          <w:rFonts w:asciiTheme="majorHAnsi" w:hAnsiTheme="majorHAnsi"/>
          <w:b/>
          <w:sz w:val="28"/>
          <w:szCs w:val="28"/>
          <w:u w:val="single"/>
        </w:rPr>
        <w:t>de</w:t>
      </w:r>
      <w:r w:rsidR="00AA42D0" w:rsidRPr="00624872">
        <w:rPr>
          <w:rFonts w:asciiTheme="majorHAnsi" w:hAnsiTheme="majorHAnsi"/>
          <w:b/>
          <w:sz w:val="28"/>
          <w:szCs w:val="28"/>
          <w:u w:val="single"/>
        </w:rPr>
        <w:t xml:space="preserve"> continuation des travaux</w:t>
      </w:r>
      <w:r w:rsidRPr="00624872">
        <w:rPr>
          <w:rFonts w:asciiTheme="majorHAnsi" w:hAnsiTheme="majorHAnsi"/>
          <w:b/>
          <w:sz w:val="28"/>
          <w:szCs w:val="28"/>
          <w:u w:val="single"/>
        </w:rPr>
        <w:t xml:space="preserve"> et de </w:t>
      </w:r>
      <w:r w:rsidR="007E1A2C" w:rsidRPr="00624872">
        <w:rPr>
          <w:rFonts w:asciiTheme="majorHAnsi" w:hAnsiTheme="majorHAnsi"/>
          <w:b/>
          <w:sz w:val="28"/>
          <w:szCs w:val="28"/>
          <w:u w:val="single"/>
        </w:rPr>
        <w:t>réparation </w:t>
      </w:r>
      <w:r w:rsidR="007E1A2C" w:rsidRPr="00624872">
        <w:rPr>
          <w:rFonts w:asciiTheme="majorHAnsi" w:hAnsiTheme="majorHAnsi"/>
          <w:sz w:val="28"/>
          <w:szCs w:val="28"/>
          <w:u w:val="single"/>
        </w:rPr>
        <w:t>:</w:t>
      </w:r>
    </w:p>
    <w:p w:rsidR="003E6380" w:rsidRPr="00624872" w:rsidRDefault="00A8660A" w:rsidP="00C5701E">
      <w:pPr>
        <w:spacing w:line="276" w:lineRule="auto"/>
        <w:ind w:firstLine="720"/>
        <w:jc w:val="both"/>
        <w:rPr>
          <w:rFonts w:asciiTheme="majorHAnsi" w:hAnsiTheme="majorHAnsi"/>
          <w:sz w:val="28"/>
          <w:szCs w:val="28"/>
        </w:rPr>
      </w:pPr>
      <w:r w:rsidRPr="00624872">
        <w:rPr>
          <w:rFonts w:asciiTheme="majorHAnsi" w:hAnsiTheme="majorHAnsi"/>
          <w:sz w:val="28"/>
          <w:szCs w:val="28"/>
        </w:rPr>
        <w:t>Attendu qu’ELH ALI MOUSSA BADARA demandent au tribunal d</w:t>
      </w:r>
      <w:r w:rsidR="002B537A" w:rsidRPr="00624872">
        <w:rPr>
          <w:rFonts w:asciiTheme="majorHAnsi" w:hAnsiTheme="majorHAnsi"/>
          <w:sz w:val="28"/>
          <w:szCs w:val="28"/>
        </w:rPr>
        <w:t xml:space="preserve">e </w:t>
      </w:r>
      <w:r w:rsidR="00D11485" w:rsidRPr="00624872">
        <w:rPr>
          <w:rFonts w:asciiTheme="majorHAnsi" w:hAnsiTheme="majorHAnsi"/>
          <w:sz w:val="28"/>
          <w:szCs w:val="28"/>
        </w:rPr>
        <w:t>l’autoriser</w:t>
      </w:r>
      <w:r w:rsidR="002B537A" w:rsidRPr="00624872">
        <w:rPr>
          <w:rFonts w:asciiTheme="majorHAnsi" w:hAnsiTheme="majorHAnsi"/>
          <w:sz w:val="28"/>
          <w:szCs w:val="28"/>
        </w:rPr>
        <w:t xml:space="preserve"> à continuer les travaux  et à condamner</w:t>
      </w:r>
      <w:r w:rsidR="003E6380" w:rsidRPr="00624872">
        <w:rPr>
          <w:rFonts w:asciiTheme="majorHAnsi" w:hAnsiTheme="majorHAnsi"/>
          <w:sz w:val="28"/>
          <w:szCs w:val="28"/>
        </w:rPr>
        <w:t xml:space="preserve"> conjointement et solidairement le Complexe Commercial de Yantala et IBRAHIM SEYDOU dit HIMA SEYDDOU à lui payer la somme de 10 000 000 FCFA  à titre de dommages et intérêts pour le préjudice commercial à lui causé ;</w:t>
      </w:r>
    </w:p>
    <w:p w:rsidR="00FB343A" w:rsidRPr="00624872" w:rsidRDefault="00051F6A" w:rsidP="00C5701E">
      <w:pPr>
        <w:spacing w:line="276" w:lineRule="auto"/>
        <w:ind w:firstLine="720"/>
        <w:jc w:val="both"/>
        <w:rPr>
          <w:rFonts w:asciiTheme="majorHAnsi" w:hAnsiTheme="majorHAnsi"/>
          <w:sz w:val="28"/>
          <w:szCs w:val="28"/>
        </w:rPr>
      </w:pPr>
      <w:r w:rsidRPr="00624872">
        <w:rPr>
          <w:rFonts w:asciiTheme="majorHAnsi" w:hAnsiTheme="majorHAnsi"/>
          <w:sz w:val="28"/>
          <w:szCs w:val="28"/>
        </w:rPr>
        <w:lastRenderedPageBreak/>
        <w:t>Attendu cependant qu’il a été suffisamment démontré que celui-ci ne justifie pas son droit de location et son maintien sur les lieux</w:t>
      </w:r>
      <w:r w:rsidR="009A670E">
        <w:rPr>
          <w:rFonts w:asciiTheme="majorHAnsi" w:hAnsiTheme="majorHAnsi"/>
          <w:sz w:val="28"/>
          <w:szCs w:val="28"/>
        </w:rPr>
        <w:t xml:space="preserve"> </w:t>
      </w:r>
      <w:r w:rsidR="00C12742" w:rsidRPr="00624872">
        <w:rPr>
          <w:rFonts w:asciiTheme="majorHAnsi" w:hAnsiTheme="majorHAnsi"/>
          <w:sz w:val="28"/>
          <w:szCs w:val="28"/>
        </w:rPr>
        <w:t>et qu’il est déchu de son droit au renouvèlement ;</w:t>
      </w:r>
    </w:p>
    <w:p w:rsidR="001B56E3" w:rsidRPr="00624872" w:rsidRDefault="001B56E3" w:rsidP="00C5701E">
      <w:pPr>
        <w:spacing w:line="276" w:lineRule="auto"/>
        <w:ind w:firstLine="720"/>
        <w:jc w:val="both"/>
        <w:rPr>
          <w:rFonts w:asciiTheme="majorHAnsi" w:hAnsiTheme="majorHAnsi"/>
          <w:sz w:val="28"/>
          <w:szCs w:val="28"/>
        </w:rPr>
      </w:pPr>
      <w:r w:rsidRPr="00624872">
        <w:rPr>
          <w:rFonts w:asciiTheme="majorHAnsi" w:hAnsiTheme="majorHAnsi"/>
          <w:sz w:val="28"/>
          <w:szCs w:val="28"/>
        </w:rPr>
        <w:t>Que pour prétendre à la continuation des travaux de construction et une réparation d’un quelconque préjudice, il faudrait au préalable et comme l’ont soutenu les défendeurs, il faut qu’il justifie d’un</w:t>
      </w:r>
      <w:r w:rsidR="009A670E">
        <w:rPr>
          <w:rFonts w:asciiTheme="majorHAnsi" w:hAnsiTheme="majorHAnsi"/>
          <w:sz w:val="28"/>
          <w:szCs w:val="28"/>
        </w:rPr>
        <w:t xml:space="preserve"> </w:t>
      </w:r>
      <w:r w:rsidRPr="00624872">
        <w:rPr>
          <w:rFonts w:asciiTheme="majorHAnsi" w:hAnsiTheme="majorHAnsi"/>
          <w:sz w:val="28"/>
          <w:szCs w:val="28"/>
        </w:rPr>
        <w:t>quelconque droit sur les lieux ;</w:t>
      </w:r>
    </w:p>
    <w:p w:rsidR="001B56E3" w:rsidRPr="00624872" w:rsidRDefault="001B56E3" w:rsidP="00C5701E">
      <w:pPr>
        <w:spacing w:line="276" w:lineRule="auto"/>
        <w:ind w:firstLine="720"/>
        <w:jc w:val="both"/>
        <w:rPr>
          <w:rFonts w:asciiTheme="majorHAnsi" w:hAnsiTheme="majorHAnsi"/>
          <w:sz w:val="28"/>
          <w:szCs w:val="28"/>
        </w:rPr>
      </w:pPr>
      <w:r w:rsidRPr="00624872">
        <w:rPr>
          <w:rFonts w:asciiTheme="majorHAnsi" w:hAnsiTheme="majorHAnsi"/>
          <w:sz w:val="28"/>
          <w:szCs w:val="28"/>
        </w:rPr>
        <w:t xml:space="preserve">Qu’en l’espèce </w:t>
      </w:r>
      <w:r w:rsidR="00B8327E" w:rsidRPr="00624872">
        <w:rPr>
          <w:rFonts w:asciiTheme="majorHAnsi" w:hAnsiTheme="majorHAnsi"/>
          <w:sz w:val="28"/>
          <w:szCs w:val="28"/>
        </w:rPr>
        <w:t xml:space="preserve">ELH ALI MOUSSA BADARA </w:t>
      </w:r>
      <w:r w:rsidRPr="00624872">
        <w:rPr>
          <w:rFonts w:asciiTheme="majorHAnsi" w:hAnsiTheme="majorHAnsi"/>
          <w:sz w:val="28"/>
          <w:szCs w:val="28"/>
        </w:rPr>
        <w:t>ne justifie pas ce droit</w:t>
      </w:r>
      <w:r w:rsidR="00DC59AE" w:rsidRPr="00624872">
        <w:rPr>
          <w:rFonts w:asciiTheme="majorHAnsi" w:hAnsiTheme="majorHAnsi"/>
          <w:sz w:val="28"/>
          <w:szCs w:val="28"/>
        </w:rPr>
        <w:t> ;</w:t>
      </w:r>
    </w:p>
    <w:p w:rsidR="00BA69FE" w:rsidRPr="00624872" w:rsidRDefault="00DC59AE" w:rsidP="00C5701E">
      <w:pPr>
        <w:spacing w:line="276" w:lineRule="auto"/>
        <w:ind w:firstLine="720"/>
        <w:jc w:val="both"/>
        <w:rPr>
          <w:rFonts w:asciiTheme="majorHAnsi" w:hAnsiTheme="majorHAnsi"/>
          <w:sz w:val="28"/>
          <w:szCs w:val="28"/>
        </w:rPr>
      </w:pPr>
      <w:r w:rsidRPr="00624872">
        <w:rPr>
          <w:rFonts w:asciiTheme="majorHAnsi" w:hAnsiTheme="majorHAnsi"/>
          <w:sz w:val="28"/>
          <w:szCs w:val="28"/>
        </w:rPr>
        <w:t>Qu’il ya lieu par conséquent de le débouter de ses demandes comme mal fondées ;</w:t>
      </w:r>
    </w:p>
    <w:p w:rsidR="000D7CCB" w:rsidRPr="00624872" w:rsidRDefault="000D7CCB" w:rsidP="00C5701E">
      <w:pPr>
        <w:jc w:val="center"/>
        <w:rPr>
          <w:rFonts w:asciiTheme="majorHAnsi" w:hAnsiTheme="majorHAnsi"/>
          <w:b/>
          <w:sz w:val="28"/>
          <w:szCs w:val="28"/>
          <w:u w:val="single"/>
        </w:rPr>
      </w:pPr>
      <w:r w:rsidRPr="00624872">
        <w:rPr>
          <w:rFonts w:asciiTheme="majorHAnsi" w:hAnsiTheme="majorHAnsi"/>
          <w:b/>
          <w:sz w:val="28"/>
          <w:szCs w:val="28"/>
          <w:u w:val="single"/>
        </w:rPr>
        <w:t>Sur la demande reconventionnelle du COMPLEXE COMMERCIAL DE YANTALA et IBRAHIM SEYDOU dit HIMA SEYDOU</w:t>
      </w:r>
    </w:p>
    <w:p w:rsidR="00F3605C" w:rsidRPr="00624872" w:rsidRDefault="00F3605C" w:rsidP="00C5701E">
      <w:pPr>
        <w:spacing w:line="276" w:lineRule="auto"/>
        <w:ind w:firstLine="720"/>
        <w:jc w:val="both"/>
        <w:rPr>
          <w:rFonts w:asciiTheme="majorHAnsi" w:hAnsiTheme="majorHAnsi"/>
          <w:sz w:val="28"/>
          <w:szCs w:val="28"/>
        </w:rPr>
      </w:pPr>
      <w:r w:rsidRPr="00624872">
        <w:rPr>
          <w:rFonts w:asciiTheme="majorHAnsi" w:hAnsiTheme="majorHAnsi"/>
          <w:sz w:val="28"/>
          <w:szCs w:val="28"/>
        </w:rPr>
        <w:t>Attendu qu</w:t>
      </w:r>
      <w:r w:rsidR="00A5572A" w:rsidRPr="00624872">
        <w:rPr>
          <w:rFonts w:asciiTheme="majorHAnsi" w:hAnsiTheme="majorHAnsi"/>
          <w:sz w:val="28"/>
          <w:szCs w:val="28"/>
        </w:rPr>
        <w:t xml:space="preserve">e le COMPLEXE COMMERCIAL </w:t>
      </w:r>
      <w:r w:rsidRPr="00624872">
        <w:rPr>
          <w:rFonts w:asciiTheme="majorHAnsi" w:hAnsiTheme="majorHAnsi"/>
          <w:sz w:val="28"/>
          <w:szCs w:val="28"/>
        </w:rPr>
        <w:t xml:space="preserve">demande au tribunal de condamner à </w:t>
      </w:r>
      <w:r w:rsidR="002952AC" w:rsidRPr="00624872">
        <w:rPr>
          <w:rFonts w:asciiTheme="majorHAnsi" w:hAnsiTheme="majorHAnsi"/>
          <w:sz w:val="28"/>
          <w:szCs w:val="28"/>
        </w:rPr>
        <w:t>lui</w:t>
      </w:r>
      <w:r w:rsidRPr="00624872">
        <w:rPr>
          <w:rFonts w:asciiTheme="majorHAnsi" w:hAnsiTheme="majorHAnsi"/>
          <w:sz w:val="28"/>
          <w:szCs w:val="28"/>
        </w:rPr>
        <w:t xml:space="preserve">  payer </w:t>
      </w:r>
      <w:r w:rsidR="00A5572A" w:rsidRPr="00624872">
        <w:rPr>
          <w:rFonts w:asciiTheme="majorHAnsi" w:hAnsiTheme="majorHAnsi"/>
          <w:sz w:val="28"/>
          <w:szCs w:val="28"/>
        </w:rPr>
        <w:t>la somme de 500.000 F</w:t>
      </w:r>
      <w:r w:rsidR="002952AC" w:rsidRPr="00624872">
        <w:rPr>
          <w:rFonts w:asciiTheme="majorHAnsi" w:hAnsiTheme="majorHAnsi"/>
          <w:sz w:val="28"/>
          <w:szCs w:val="28"/>
        </w:rPr>
        <w:t xml:space="preserve">CFA à titre </w:t>
      </w:r>
      <w:r w:rsidRPr="00624872">
        <w:rPr>
          <w:rFonts w:asciiTheme="majorHAnsi" w:hAnsiTheme="majorHAnsi"/>
          <w:sz w:val="28"/>
          <w:szCs w:val="28"/>
        </w:rPr>
        <w:t>des dommages intérêts à titre de réparation</w:t>
      </w:r>
      <w:r w:rsidR="002952AC" w:rsidRPr="00624872">
        <w:rPr>
          <w:rFonts w:asciiTheme="majorHAnsi" w:hAnsiTheme="majorHAnsi"/>
          <w:sz w:val="28"/>
          <w:szCs w:val="28"/>
        </w:rPr>
        <w:t xml:space="preserve"> pour</w:t>
      </w:r>
      <w:r w:rsidR="00CE19BE" w:rsidRPr="00624872">
        <w:rPr>
          <w:rFonts w:asciiTheme="majorHAnsi" w:hAnsiTheme="majorHAnsi"/>
          <w:sz w:val="28"/>
          <w:szCs w:val="28"/>
        </w:rPr>
        <w:t xml:space="preserve"> procédure abusive et vexatoire</w:t>
      </w:r>
      <w:r w:rsidRPr="00624872">
        <w:rPr>
          <w:rFonts w:asciiTheme="majorHAnsi" w:hAnsiTheme="majorHAnsi"/>
          <w:sz w:val="28"/>
          <w:szCs w:val="28"/>
        </w:rPr>
        <w:t> ;</w:t>
      </w:r>
      <w:r w:rsidR="00CE19BE" w:rsidRPr="00624872">
        <w:rPr>
          <w:rFonts w:asciiTheme="majorHAnsi" w:hAnsiTheme="majorHAnsi"/>
          <w:sz w:val="28"/>
          <w:szCs w:val="28"/>
        </w:rPr>
        <w:t xml:space="preserve"> Qu’IBRAHIM SEYDOU dit s’en référer aux mêmes écritures du COMPLEXE</w:t>
      </w:r>
      <w:r w:rsidR="001B0BF4" w:rsidRPr="00624872">
        <w:rPr>
          <w:rFonts w:asciiTheme="majorHAnsi" w:hAnsiTheme="majorHAnsi"/>
          <w:sz w:val="28"/>
          <w:szCs w:val="28"/>
        </w:rPr>
        <w:t> formulant ainsi la même demande ;</w:t>
      </w:r>
    </w:p>
    <w:p w:rsidR="00F3605C" w:rsidRPr="00624872" w:rsidRDefault="00F3605C" w:rsidP="00C5701E">
      <w:pPr>
        <w:spacing w:line="276" w:lineRule="auto"/>
        <w:ind w:firstLine="720"/>
        <w:jc w:val="both"/>
        <w:rPr>
          <w:rFonts w:asciiTheme="majorHAnsi" w:hAnsiTheme="majorHAnsi"/>
          <w:b/>
          <w:sz w:val="28"/>
          <w:szCs w:val="28"/>
        </w:rPr>
      </w:pPr>
      <w:r w:rsidRPr="00624872">
        <w:rPr>
          <w:rFonts w:asciiTheme="majorHAnsi" w:hAnsiTheme="majorHAnsi"/>
          <w:sz w:val="28"/>
          <w:szCs w:val="28"/>
        </w:rPr>
        <w:t>Qu’en appui il</w:t>
      </w:r>
      <w:r w:rsidR="00710900" w:rsidRPr="00624872">
        <w:rPr>
          <w:rFonts w:asciiTheme="majorHAnsi" w:hAnsiTheme="majorHAnsi"/>
          <w:sz w:val="28"/>
          <w:szCs w:val="28"/>
        </w:rPr>
        <w:t>s</w:t>
      </w:r>
      <w:r w:rsidRPr="00624872">
        <w:rPr>
          <w:rFonts w:asciiTheme="majorHAnsi" w:hAnsiTheme="majorHAnsi"/>
          <w:sz w:val="28"/>
          <w:szCs w:val="28"/>
        </w:rPr>
        <w:t xml:space="preserve"> déclare</w:t>
      </w:r>
      <w:r w:rsidR="00710900" w:rsidRPr="00624872">
        <w:rPr>
          <w:rFonts w:asciiTheme="majorHAnsi" w:hAnsiTheme="majorHAnsi"/>
          <w:sz w:val="28"/>
          <w:szCs w:val="28"/>
        </w:rPr>
        <w:t>nt que même à la première année de son contrat ELH ALI MOUSSA BADARA n’a jamais pas le loyer</w:t>
      </w:r>
      <w:r w:rsidR="009176F5" w:rsidRPr="00624872">
        <w:rPr>
          <w:rFonts w:asciiTheme="majorHAnsi" w:hAnsiTheme="majorHAnsi"/>
          <w:sz w:val="28"/>
          <w:szCs w:val="28"/>
        </w:rPr>
        <w:t xml:space="preserve"> et pire il les attraits injustement devant le tribunal </w:t>
      </w:r>
      <w:r w:rsidR="002F054D" w:rsidRPr="00624872">
        <w:rPr>
          <w:rFonts w:asciiTheme="majorHAnsi" w:hAnsiTheme="majorHAnsi"/>
          <w:sz w:val="28"/>
          <w:szCs w:val="28"/>
        </w:rPr>
        <w:t>les obligeant à engager des frais pour se défendre ;</w:t>
      </w:r>
    </w:p>
    <w:p w:rsidR="00F3605C" w:rsidRPr="00624872" w:rsidRDefault="00F3605C" w:rsidP="00624872">
      <w:pPr>
        <w:ind w:firstLine="720"/>
        <w:jc w:val="both"/>
        <w:rPr>
          <w:rFonts w:asciiTheme="majorHAnsi" w:hAnsiTheme="majorHAnsi"/>
          <w:sz w:val="28"/>
          <w:szCs w:val="28"/>
        </w:rPr>
      </w:pPr>
      <w:r w:rsidRPr="00624872">
        <w:rPr>
          <w:rFonts w:asciiTheme="majorHAnsi" w:hAnsiTheme="majorHAnsi"/>
          <w:sz w:val="28"/>
          <w:szCs w:val="28"/>
        </w:rPr>
        <w:t>Att</w:t>
      </w:r>
      <w:r w:rsidR="00884695" w:rsidRPr="00624872">
        <w:rPr>
          <w:rFonts w:asciiTheme="majorHAnsi" w:hAnsiTheme="majorHAnsi"/>
          <w:sz w:val="28"/>
          <w:szCs w:val="28"/>
        </w:rPr>
        <w:t>endu qu’ELH ALI MOUSSA BADARA</w:t>
      </w:r>
      <w:r w:rsidRPr="00624872">
        <w:rPr>
          <w:rFonts w:asciiTheme="majorHAnsi" w:hAnsiTheme="majorHAnsi"/>
          <w:sz w:val="28"/>
          <w:szCs w:val="28"/>
        </w:rPr>
        <w:t xml:space="preserve"> est débouté de son action en justice ;</w:t>
      </w:r>
    </w:p>
    <w:p w:rsidR="00F3605C" w:rsidRPr="00624872" w:rsidRDefault="00F3605C" w:rsidP="00624872">
      <w:pPr>
        <w:ind w:firstLine="720"/>
        <w:jc w:val="both"/>
        <w:rPr>
          <w:rFonts w:asciiTheme="majorHAnsi" w:hAnsiTheme="majorHAnsi"/>
          <w:sz w:val="28"/>
          <w:szCs w:val="28"/>
        </w:rPr>
      </w:pPr>
      <w:r w:rsidRPr="00624872">
        <w:rPr>
          <w:rFonts w:asciiTheme="majorHAnsi" w:hAnsiTheme="majorHAnsi"/>
          <w:sz w:val="28"/>
          <w:szCs w:val="28"/>
        </w:rPr>
        <w:t>Qu’il ya lieu de déclarer recevable la demande re</w:t>
      </w:r>
      <w:r w:rsidR="00884695" w:rsidRPr="00624872">
        <w:rPr>
          <w:rFonts w:asciiTheme="majorHAnsi" w:hAnsiTheme="majorHAnsi"/>
          <w:sz w:val="28"/>
          <w:szCs w:val="28"/>
        </w:rPr>
        <w:t>conventionnelle des défendeurs  comme étant régulier</w:t>
      </w:r>
      <w:r w:rsidRPr="00624872">
        <w:rPr>
          <w:rFonts w:asciiTheme="majorHAnsi" w:hAnsiTheme="majorHAnsi"/>
          <w:sz w:val="28"/>
          <w:szCs w:val="28"/>
        </w:rPr>
        <w:t xml:space="preserve"> ;  </w:t>
      </w:r>
    </w:p>
    <w:p w:rsidR="00BB7320" w:rsidRPr="00624872" w:rsidRDefault="00BB7320" w:rsidP="00C5701E">
      <w:pPr>
        <w:spacing w:line="276" w:lineRule="auto"/>
        <w:ind w:firstLine="720"/>
        <w:jc w:val="both"/>
        <w:rPr>
          <w:rFonts w:asciiTheme="majorHAnsi" w:hAnsiTheme="majorHAnsi" w:cs="Times New Roman"/>
          <w:sz w:val="28"/>
          <w:szCs w:val="28"/>
        </w:rPr>
      </w:pPr>
      <w:r w:rsidRPr="00624872">
        <w:rPr>
          <w:rFonts w:asciiTheme="majorHAnsi" w:hAnsiTheme="majorHAnsi" w:cstheme="majorBidi"/>
          <w:sz w:val="28"/>
          <w:szCs w:val="28"/>
        </w:rPr>
        <w:t>Attendu</w:t>
      </w:r>
      <w:r w:rsidRPr="00624872">
        <w:rPr>
          <w:rFonts w:asciiTheme="majorHAnsi" w:hAnsiTheme="majorHAnsi" w:cs="Times New Roman"/>
          <w:sz w:val="28"/>
          <w:szCs w:val="28"/>
        </w:rPr>
        <w:t xml:space="preserve"> qu’aux termes de l’article 15 du code  de procédure civile : « l’action malicieuse, vexatoire, dilatoire, ou qui n’est pas fondée sur des moyens sérieux, constituent une faute ouvrant droit à réparation. Il en est de même de la résistance abusive à une action bien fondée » ;</w:t>
      </w:r>
    </w:p>
    <w:p w:rsidR="00BB7320" w:rsidRPr="00624872" w:rsidRDefault="00BB7320" w:rsidP="00C5701E">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 xml:space="preserve">Qu’en l’espèce ELH ALI MOUSSA BADARA ne justifie d’aucun droit sur les lieux </w:t>
      </w:r>
      <w:r w:rsidR="0055574E" w:rsidRPr="00624872">
        <w:rPr>
          <w:rFonts w:asciiTheme="majorHAnsi" w:hAnsiTheme="majorHAnsi" w:cs="Times New Roman"/>
          <w:sz w:val="28"/>
          <w:szCs w:val="28"/>
        </w:rPr>
        <w:t>mais qu’il a pris le risque d’assigner le COMPLEXE COMMERCIAL et</w:t>
      </w:r>
      <w:r w:rsidR="00BD5BA9" w:rsidRPr="00624872">
        <w:rPr>
          <w:rFonts w:asciiTheme="majorHAnsi" w:hAnsiTheme="majorHAnsi" w:cs="Times New Roman"/>
          <w:sz w:val="28"/>
          <w:szCs w:val="28"/>
        </w:rPr>
        <w:t xml:space="preserve"> IBRAHIM SEYDOU  sans qu’il puisse</w:t>
      </w:r>
      <w:r w:rsidR="0055574E" w:rsidRPr="00624872">
        <w:rPr>
          <w:rFonts w:asciiTheme="majorHAnsi" w:hAnsiTheme="majorHAnsi" w:cs="Times New Roman"/>
          <w:sz w:val="28"/>
          <w:szCs w:val="28"/>
        </w:rPr>
        <w:t xml:space="preserve"> asseoir son action en justice sur des bases légales par manque de preuve ;</w:t>
      </w:r>
    </w:p>
    <w:p w:rsidR="0055574E" w:rsidRPr="00624872" w:rsidRDefault="0055574E" w:rsidP="00C5701E">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lastRenderedPageBreak/>
        <w:t>Qu’</w:t>
      </w:r>
      <w:r w:rsidR="006035F4" w:rsidRPr="00624872">
        <w:rPr>
          <w:rFonts w:asciiTheme="majorHAnsi" w:hAnsiTheme="majorHAnsi" w:cs="Times New Roman"/>
          <w:sz w:val="28"/>
          <w:szCs w:val="28"/>
        </w:rPr>
        <w:t>il est</w:t>
      </w:r>
      <w:r w:rsidRPr="00624872">
        <w:rPr>
          <w:rFonts w:asciiTheme="majorHAnsi" w:hAnsiTheme="majorHAnsi" w:cs="Times New Roman"/>
          <w:sz w:val="28"/>
          <w:szCs w:val="28"/>
        </w:rPr>
        <w:t xml:space="preserve"> conscient que leur contrat est signé pour une durée d’un an renouvelable par tacite </w:t>
      </w:r>
      <w:r w:rsidR="006035F4" w:rsidRPr="00624872">
        <w:rPr>
          <w:rFonts w:asciiTheme="majorHAnsi" w:hAnsiTheme="majorHAnsi" w:cs="Times New Roman"/>
          <w:sz w:val="28"/>
          <w:szCs w:val="28"/>
        </w:rPr>
        <w:t xml:space="preserve">reconduction mais qu’à l’expiration, il </w:t>
      </w:r>
      <w:r w:rsidR="004B3596" w:rsidRPr="00624872">
        <w:rPr>
          <w:rFonts w:asciiTheme="majorHAnsi" w:hAnsiTheme="majorHAnsi" w:cs="Times New Roman"/>
          <w:sz w:val="28"/>
          <w:szCs w:val="28"/>
        </w:rPr>
        <w:t>n’a</w:t>
      </w:r>
      <w:r w:rsidR="006035F4" w:rsidRPr="00624872">
        <w:rPr>
          <w:rFonts w:asciiTheme="majorHAnsi" w:hAnsiTheme="majorHAnsi" w:cs="Times New Roman"/>
          <w:sz w:val="28"/>
          <w:szCs w:val="28"/>
        </w:rPr>
        <w:t xml:space="preserve"> jamais demandé le renouvèlement outre</w:t>
      </w:r>
      <w:r w:rsidR="004B3596" w:rsidRPr="00624872">
        <w:rPr>
          <w:rFonts w:asciiTheme="majorHAnsi" w:hAnsiTheme="majorHAnsi" w:cs="Times New Roman"/>
          <w:sz w:val="28"/>
          <w:szCs w:val="28"/>
        </w:rPr>
        <w:t xml:space="preserve"> le COMPLEXE soutient qu’il </w:t>
      </w:r>
      <w:r w:rsidR="00FB0AC0" w:rsidRPr="00624872">
        <w:rPr>
          <w:rFonts w:asciiTheme="majorHAnsi" w:hAnsiTheme="majorHAnsi" w:cs="Times New Roman"/>
          <w:sz w:val="28"/>
          <w:szCs w:val="28"/>
        </w:rPr>
        <w:t>n’a</w:t>
      </w:r>
      <w:r w:rsidR="004B3596" w:rsidRPr="00624872">
        <w:rPr>
          <w:rFonts w:asciiTheme="majorHAnsi" w:hAnsiTheme="majorHAnsi" w:cs="Times New Roman"/>
          <w:sz w:val="28"/>
          <w:szCs w:val="28"/>
        </w:rPr>
        <w:t xml:space="preserve"> jamais payé le loyer </w:t>
      </w:r>
      <w:r w:rsidR="00FB0AC0" w:rsidRPr="00624872">
        <w:rPr>
          <w:rFonts w:asciiTheme="majorHAnsi" w:hAnsiTheme="majorHAnsi" w:cs="Times New Roman"/>
          <w:sz w:val="28"/>
          <w:szCs w:val="28"/>
        </w:rPr>
        <w:t>même</w:t>
      </w:r>
      <w:r w:rsidR="004B3596" w:rsidRPr="00624872">
        <w:rPr>
          <w:rFonts w:asciiTheme="majorHAnsi" w:hAnsiTheme="majorHAnsi" w:cs="Times New Roman"/>
          <w:sz w:val="28"/>
          <w:szCs w:val="28"/>
        </w:rPr>
        <w:t xml:space="preserve"> pour la première année sans qu’il n’apporte la preuve contraire ;</w:t>
      </w:r>
    </w:p>
    <w:p w:rsidR="00FB0AC0" w:rsidRPr="00624872" w:rsidRDefault="00FB0AC0" w:rsidP="00C5701E">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Qu’alors c’est à bon droit que les défendeurs qualifient son action d’abusive et vexatoire ;</w:t>
      </w:r>
    </w:p>
    <w:p w:rsidR="00FB0AC0" w:rsidRPr="00624872" w:rsidRDefault="00FB0AC0" w:rsidP="00C5701E">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 xml:space="preserve">Qu’il est constant que son action n’est pas justifiée </w:t>
      </w:r>
      <w:r w:rsidR="002E5409" w:rsidRPr="00624872">
        <w:rPr>
          <w:rFonts w:asciiTheme="majorHAnsi" w:hAnsiTheme="majorHAnsi" w:cs="Times New Roman"/>
          <w:sz w:val="28"/>
          <w:szCs w:val="28"/>
        </w:rPr>
        <w:t>mais qu’il a conduit le COMPLEXE COMMERCIAL et IBRAHIM SEYDOU à constituer des avocats pour se défendre exposant ainsi des frais ;</w:t>
      </w:r>
    </w:p>
    <w:p w:rsidR="00384926" w:rsidRPr="00624872" w:rsidRDefault="00384926" w:rsidP="00624872">
      <w:pPr>
        <w:ind w:firstLine="720"/>
        <w:jc w:val="both"/>
        <w:rPr>
          <w:rFonts w:asciiTheme="majorHAnsi" w:hAnsiTheme="majorHAnsi" w:cs="Times New Roman"/>
          <w:sz w:val="28"/>
          <w:szCs w:val="28"/>
        </w:rPr>
      </w:pPr>
      <w:r w:rsidRPr="00624872">
        <w:rPr>
          <w:rFonts w:asciiTheme="majorHAnsi" w:hAnsiTheme="majorHAnsi" w:cstheme="majorBidi"/>
          <w:sz w:val="28"/>
          <w:szCs w:val="28"/>
        </w:rPr>
        <w:t xml:space="preserve">Qu’il </w:t>
      </w:r>
      <w:r w:rsidR="00BB11DB" w:rsidRPr="00624872">
        <w:rPr>
          <w:rFonts w:asciiTheme="majorHAnsi" w:hAnsiTheme="majorHAnsi" w:cstheme="majorBidi"/>
          <w:sz w:val="28"/>
          <w:szCs w:val="28"/>
        </w:rPr>
        <w:t xml:space="preserve">a non seulement érigé des constructions sans la preuve de la moindre autorisation du COMPLEXE mais aussi il </w:t>
      </w:r>
      <w:r w:rsidRPr="00624872">
        <w:rPr>
          <w:rFonts w:asciiTheme="majorHAnsi" w:hAnsiTheme="majorHAnsi" w:cstheme="majorBidi"/>
          <w:sz w:val="28"/>
          <w:szCs w:val="28"/>
        </w:rPr>
        <w:t>continue d’occupe</w:t>
      </w:r>
      <w:r w:rsidR="00BB11DB" w:rsidRPr="00624872">
        <w:rPr>
          <w:rFonts w:asciiTheme="majorHAnsi" w:hAnsiTheme="majorHAnsi" w:cstheme="majorBidi"/>
          <w:sz w:val="28"/>
          <w:szCs w:val="28"/>
        </w:rPr>
        <w:t>r</w:t>
      </w:r>
      <w:r w:rsidRPr="00624872">
        <w:rPr>
          <w:rFonts w:asciiTheme="majorHAnsi" w:hAnsiTheme="majorHAnsi" w:cstheme="majorBidi"/>
          <w:sz w:val="28"/>
          <w:szCs w:val="28"/>
        </w:rPr>
        <w:t xml:space="preserve"> sans titre, ni droit les lieux troublant ainsi IBRAHIM SEYDOU dans sa jouissance</w:t>
      </w:r>
      <w:r w:rsidR="009E5FD9" w:rsidRPr="00624872">
        <w:rPr>
          <w:rFonts w:asciiTheme="majorHAnsi" w:hAnsiTheme="majorHAnsi" w:cstheme="majorBidi"/>
          <w:sz w:val="28"/>
          <w:szCs w:val="28"/>
        </w:rPr>
        <w:t> ;</w:t>
      </w:r>
    </w:p>
    <w:p w:rsidR="002E5409" w:rsidRPr="00624872" w:rsidRDefault="002E5409" w:rsidP="00C5701E">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Qu’il ya lieu de déclarer fondée leur demande de réparation</w:t>
      </w:r>
      <w:r w:rsidR="00E557CD" w:rsidRPr="00624872">
        <w:rPr>
          <w:rFonts w:asciiTheme="majorHAnsi" w:hAnsiTheme="majorHAnsi" w:cs="Times New Roman"/>
          <w:sz w:val="28"/>
          <w:szCs w:val="28"/>
        </w:rPr>
        <w:t> ;</w:t>
      </w:r>
    </w:p>
    <w:p w:rsidR="00E557CD" w:rsidRPr="00624872" w:rsidRDefault="00E557CD" w:rsidP="00C5701E">
      <w:pPr>
        <w:spacing w:line="276" w:lineRule="auto"/>
        <w:ind w:firstLine="720"/>
        <w:jc w:val="both"/>
        <w:rPr>
          <w:rFonts w:asciiTheme="majorHAnsi" w:hAnsiTheme="majorHAnsi" w:cs="Times New Roman"/>
          <w:sz w:val="28"/>
          <w:szCs w:val="28"/>
        </w:rPr>
      </w:pPr>
      <w:r w:rsidRPr="00624872">
        <w:rPr>
          <w:rFonts w:asciiTheme="majorHAnsi" w:hAnsiTheme="majorHAnsi" w:cs="Times New Roman"/>
          <w:sz w:val="28"/>
          <w:szCs w:val="28"/>
        </w:rPr>
        <w:t>Qu’il ya lieu d’y faire droit et de condamner ainsi ELH ALI MOUSSA BADARA à payer à chacun d’eux la somme de cinq cent mille (500.000) francs CFA à titre de réparation pour procédure abusive et vexatoire ;</w:t>
      </w:r>
    </w:p>
    <w:p w:rsidR="00C5701E" w:rsidRDefault="00D44805" w:rsidP="00C5701E">
      <w:pPr>
        <w:ind w:firstLine="720"/>
        <w:jc w:val="center"/>
        <w:rPr>
          <w:rFonts w:asciiTheme="majorHAnsi" w:hAnsiTheme="majorHAnsi" w:cs="Times New Roman"/>
          <w:b/>
          <w:sz w:val="28"/>
          <w:szCs w:val="28"/>
          <w:u w:val="single"/>
        </w:rPr>
      </w:pPr>
      <w:r w:rsidRPr="00624872">
        <w:rPr>
          <w:rFonts w:asciiTheme="majorHAnsi" w:hAnsiTheme="majorHAnsi" w:cs="Times New Roman"/>
          <w:b/>
          <w:sz w:val="28"/>
          <w:szCs w:val="28"/>
          <w:u w:val="single"/>
        </w:rPr>
        <w:t>Sur l’exécution provisoire</w:t>
      </w:r>
    </w:p>
    <w:p w:rsidR="004B3596" w:rsidRPr="00C5701E" w:rsidRDefault="00E85C4E" w:rsidP="00C5701E">
      <w:pPr>
        <w:spacing w:line="276" w:lineRule="auto"/>
        <w:ind w:firstLine="720"/>
        <w:jc w:val="both"/>
        <w:rPr>
          <w:rFonts w:asciiTheme="majorHAnsi" w:hAnsiTheme="majorHAnsi" w:cs="Times New Roman"/>
          <w:b/>
          <w:sz w:val="28"/>
          <w:szCs w:val="28"/>
          <w:u w:val="single"/>
        </w:rPr>
      </w:pPr>
      <w:r w:rsidRPr="00624872">
        <w:rPr>
          <w:rFonts w:asciiTheme="majorHAnsi" w:hAnsiTheme="majorHAnsi" w:cs="Times New Roman"/>
          <w:sz w:val="28"/>
          <w:szCs w:val="28"/>
        </w:rPr>
        <w:t>Attendu que le COMPLEXE COMMERCIAL et IBRAHIM SEYDOU Dit HIMA SEYDOU demandent au tribunal d’ordonner l’exécution provisoire du jugement à intervenir nonobstant toutes voies de recours ;</w:t>
      </w:r>
    </w:p>
    <w:p w:rsidR="005E1D53" w:rsidRPr="00624872" w:rsidRDefault="005E1D53" w:rsidP="00C5701E">
      <w:pPr>
        <w:spacing w:line="276" w:lineRule="auto"/>
        <w:ind w:firstLine="720"/>
        <w:jc w:val="both"/>
        <w:rPr>
          <w:rFonts w:asciiTheme="majorHAnsi" w:hAnsiTheme="majorHAnsi" w:cstheme="majorBidi"/>
          <w:sz w:val="28"/>
          <w:szCs w:val="28"/>
        </w:rPr>
      </w:pPr>
      <w:r w:rsidRPr="00624872">
        <w:rPr>
          <w:rFonts w:asciiTheme="majorHAnsi" w:hAnsiTheme="majorHAnsi" w:cstheme="majorBidi"/>
          <w:sz w:val="28"/>
          <w:szCs w:val="28"/>
        </w:rPr>
        <w:t>Attendu que non seulement 398 du code de procédure civile permet au tribunal d’ordonner d’office l’exécution provisoire d’office ou à la demande des parties  mais aussi qu’aux termes de l’article 52 de la loi 2015-08 du 10 avril 2015 « l’exécution provisoire du jugement est de droit lorsque le taux du litige est inférieur à 200 000 000 FCFA et qu’elle peut être ordonnée sans caution nonobstant appel si le taux du litige est supérieur ou égal à 100 000 000FCFA » ;</w:t>
      </w:r>
    </w:p>
    <w:p w:rsidR="005E1D53" w:rsidRPr="00624872" w:rsidRDefault="00CC2D53" w:rsidP="00C5701E">
      <w:pPr>
        <w:ind w:firstLine="720"/>
        <w:jc w:val="both"/>
        <w:rPr>
          <w:rFonts w:asciiTheme="majorHAnsi" w:hAnsiTheme="majorHAnsi" w:cstheme="majorBidi"/>
          <w:sz w:val="28"/>
          <w:szCs w:val="28"/>
        </w:rPr>
      </w:pPr>
      <w:r w:rsidRPr="00624872">
        <w:rPr>
          <w:rFonts w:asciiTheme="majorHAnsi" w:hAnsiTheme="majorHAnsi" w:cstheme="majorBidi"/>
          <w:sz w:val="28"/>
          <w:szCs w:val="28"/>
        </w:rPr>
        <w:t>Qu’ELH ALI MOUSSA BADARA  fait preuve de mauvaise foi en érigeant une construction sur les lieux après expiration de son contrat de bail</w:t>
      </w:r>
      <w:r w:rsidR="003C4888" w:rsidRPr="00624872">
        <w:rPr>
          <w:rFonts w:asciiTheme="majorHAnsi" w:hAnsiTheme="majorHAnsi" w:cstheme="majorBidi"/>
          <w:sz w:val="28"/>
          <w:szCs w:val="28"/>
        </w:rPr>
        <w:t>et assignant les défendeurs devant le tribunal de céans sans fondement de son action en justice</w:t>
      </w:r>
      <w:r w:rsidR="00303705" w:rsidRPr="00624872">
        <w:rPr>
          <w:rFonts w:asciiTheme="majorHAnsi" w:hAnsiTheme="majorHAnsi" w:cstheme="majorBidi"/>
          <w:sz w:val="28"/>
          <w:szCs w:val="28"/>
        </w:rPr>
        <w:t> ;</w:t>
      </w:r>
    </w:p>
    <w:p w:rsidR="00384926" w:rsidRPr="00624872" w:rsidRDefault="00384926" w:rsidP="00C5701E">
      <w:pPr>
        <w:ind w:firstLine="720"/>
        <w:jc w:val="both"/>
        <w:rPr>
          <w:rFonts w:asciiTheme="majorHAnsi" w:hAnsiTheme="majorHAnsi" w:cstheme="majorBidi"/>
          <w:sz w:val="28"/>
          <w:szCs w:val="28"/>
        </w:rPr>
      </w:pPr>
      <w:r w:rsidRPr="00624872">
        <w:rPr>
          <w:rFonts w:asciiTheme="majorHAnsi" w:hAnsiTheme="majorHAnsi" w:cstheme="majorBidi"/>
          <w:sz w:val="28"/>
          <w:szCs w:val="28"/>
        </w:rPr>
        <w:lastRenderedPageBreak/>
        <w:t>Qu’il occupe sans titre, ni droit les lieux troublant ainsi IBRAHIM SEYDOU dans sa jouissance ;</w:t>
      </w:r>
    </w:p>
    <w:p w:rsidR="0034764A" w:rsidRPr="00624872" w:rsidRDefault="005E1D53" w:rsidP="00624872">
      <w:pPr>
        <w:ind w:firstLine="720"/>
        <w:jc w:val="both"/>
        <w:rPr>
          <w:rFonts w:asciiTheme="majorHAnsi" w:hAnsiTheme="majorHAnsi" w:cstheme="majorBidi"/>
          <w:sz w:val="28"/>
          <w:szCs w:val="28"/>
        </w:rPr>
      </w:pPr>
      <w:r w:rsidRPr="00624872">
        <w:rPr>
          <w:rFonts w:asciiTheme="majorHAnsi" w:hAnsiTheme="majorHAnsi" w:cstheme="majorBidi"/>
          <w:sz w:val="28"/>
          <w:szCs w:val="28"/>
        </w:rPr>
        <w:t>Qu’il ya lieu alors d’ordonner  l’exécution provisoire du pr</w:t>
      </w:r>
      <w:r w:rsidR="00303705" w:rsidRPr="00624872">
        <w:rPr>
          <w:rFonts w:asciiTheme="majorHAnsi" w:hAnsiTheme="majorHAnsi" w:cstheme="majorBidi"/>
          <w:sz w:val="28"/>
          <w:szCs w:val="28"/>
        </w:rPr>
        <w:t>ésent jugement</w:t>
      </w:r>
      <w:r w:rsidRPr="00624872">
        <w:rPr>
          <w:rFonts w:asciiTheme="majorHAnsi" w:hAnsiTheme="majorHAnsi" w:cstheme="majorBidi"/>
          <w:sz w:val="28"/>
          <w:szCs w:val="28"/>
        </w:rPr>
        <w:t xml:space="preserve"> nonobstant toute voie de</w:t>
      </w:r>
      <w:r w:rsidR="00FD1DB0" w:rsidRPr="00624872">
        <w:rPr>
          <w:rFonts w:asciiTheme="majorHAnsi" w:hAnsiTheme="majorHAnsi" w:cstheme="majorBidi"/>
          <w:sz w:val="28"/>
          <w:szCs w:val="28"/>
        </w:rPr>
        <w:t xml:space="preserve"> recours ;</w:t>
      </w:r>
    </w:p>
    <w:p w:rsidR="00B816B8" w:rsidRPr="00624872" w:rsidRDefault="00B816B8" w:rsidP="00C5701E">
      <w:pPr>
        <w:jc w:val="center"/>
        <w:rPr>
          <w:rFonts w:asciiTheme="majorHAnsi" w:hAnsiTheme="majorHAnsi" w:cstheme="majorBidi"/>
          <w:b/>
          <w:sz w:val="28"/>
          <w:szCs w:val="28"/>
          <w:u w:val="single"/>
        </w:rPr>
      </w:pPr>
      <w:r w:rsidRPr="00624872">
        <w:rPr>
          <w:rFonts w:asciiTheme="majorHAnsi" w:hAnsiTheme="majorHAnsi" w:cstheme="majorBidi"/>
          <w:b/>
          <w:sz w:val="28"/>
          <w:szCs w:val="28"/>
          <w:u w:val="single"/>
        </w:rPr>
        <w:t>Sur les dépens</w:t>
      </w:r>
    </w:p>
    <w:p w:rsidR="00B816B8" w:rsidRPr="00624872" w:rsidRDefault="00FD1DB0" w:rsidP="00624872">
      <w:pPr>
        <w:jc w:val="both"/>
        <w:rPr>
          <w:rFonts w:asciiTheme="majorHAnsi" w:hAnsiTheme="majorHAnsi" w:cstheme="majorBidi"/>
          <w:sz w:val="28"/>
          <w:szCs w:val="28"/>
        </w:rPr>
      </w:pPr>
      <w:r w:rsidRPr="00624872">
        <w:rPr>
          <w:rFonts w:asciiTheme="majorHAnsi" w:hAnsiTheme="majorHAnsi" w:cstheme="majorBidi"/>
          <w:sz w:val="28"/>
          <w:szCs w:val="28"/>
        </w:rPr>
        <w:t>Attendu qu’ELH ALI MOUSSA BADARA</w:t>
      </w:r>
      <w:r w:rsidR="00B816B8" w:rsidRPr="00624872">
        <w:rPr>
          <w:rFonts w:asciiTheme="majorHAnsi" w:hAnsiTheme="majorHAnsi" w:cstheme="majorBidi"/>
          <w:sz w:val="28"/>
          <w:szCs w:val="28"/>
        </w:rPr>
        <w:t xml:space="preserve"> a succombé à la procédure ;</w:t>
      </w:r>
    </w:p>
    <w:p w:rsidR="00B816B8" w:rsidRPr="00624872" w:rsidRDefault="00B816B8" w:rsidP="00624872">
      <w:pPr>
        <w:jc w:val="both"/>
        <w:rPr>
          <w:rFonts w:asciiTheme="majorHAnsi" w:hAnsiTheme="majorHAnsi" w:cstheme="majorBidi"/>
          <w:sz w:val="28"/>
          <w:szCs w:val="28"/>
        </w:rPr>
      </w:pPr>
      <w:r w:rsidRPr="00624872">
        <w:rPr>
          <w:rFonts w:asciiTheme="majorHAnsi" w:hAnsiTheme="majorHAnsi" w:cstheme="majorBidi"/>
          <w:sz w:val="28"/>
          <w:szCs w:val="28"/>
        </w:rPr>
        <w:t>Qu’il ya lieu de la condamner aux dépens ;</w:t>
      </w:r>
    </w:p>
    <w:p w:rsidR="00B816B8" w:rsidRPr="00624872" w:rsidRDefault="00B816B8" w:rsidP="00C5701E">
      <w:pPr>
        <w:jc w:val="center"/>
        <w:rPr>
          <w:rFonts w:asciiTheme="majorHAnsi" w:hAnsiTheme="majorHAnsi" w:cstheme="majorBidi"/>
          <w:b/>
          <w:sz w:val="28"/>
          <w:szCs w:val="28"/>
          <w:u w:val="single"/>
        </w:rPr>
      </w:pPr>
      <w:r w:rsidRPr="00624872">
        <w:rPr>
          <w:rFonts w:asciiTheme="majorHAnsi" w:hAnsiTheme="majorHAnsi" w:cstheme="majorBidi"/>
          <w:b/>
          <w:sz w:val="28"/>
          <w:szCs w:val="28"/>
          <w:u w:val="single"/>
        </w:rPr>
        <w:t>PAR CES MOTIFS</w:t>
      </w:r>
    </w:p>
    <w:p w:rsidR="00B816B8" w:rsidRPr="00624872" w:rsidRDefault="00B816B8" w:rsidP="00C5701E">
      <w:pPr>
        <w:spacing w:line="276" w:lineRule="auto"/>
        <w:ind w:firstLine="720"/>
        <w:jc w:val="both"/>
        <w:rPr>
          <w:rFonts w:asciiTheme="majorHAnsi" w:hAnsiTheme="majorHAnsi" w:cstheme="majorBidi"/>
          <w:sz w:val="28"/>
          <w:szCs w:val="28"/>
        </w:rPr>
      </w:pPr>
      <w:r w:rsidRPr="00624872">
        <w:rPr>
          <w:rFonts w:asciiTheme="majorHAnsi" w:hAnsiTheme="majorHAnsi" w:cstheme="majorBidi"/>
          <w:sz w:val="28"/>
          <w:szCs w:val="28"/>
        </w:rPr>
        <w:t>Le tribunal statuant publiquement</w:t>
      </w:r>
      <w:r w:rsidR="004D3206" w:rsidRPr="00624872">
        <w:rPr>
          <w:rFonts w:asciiTheme="majorHAnsi" w:hAnsiTheme="majorHAnsi" w:cstheme="majorBidi"/>
          <w:sz w:val="28"/>
          <w:szCs w:val="28"/>
        </w:rPr>
        <w:t xml:space="preserve"> contradictoirement à l’égard d’ELHADJI ALI MOUSSA BADARA</w:t>
      </w:r>
      <w:r w:rsidR="00CA2E47" w:rsidRPr="00624872">
        <w:rPr>
          <w:rFonts w:asciiTheme="majorHAnsi" w:hAnsiTheme="majorHAnsi" w:cstheme="majorBidi"/>
          <w:sz w:val="28"/>
          <w:szCs w:val="28"/>
        </w:rPr>
        <w:t xml:space="preserve"> et du COMPLEXE COMMERCIAL de YANTALA et réputé contradictoire à l’égard d’IBRAHIM SEYDOU Dit HIMA SEYDOU</w:t>
      </w:r>
      <w:r w:rsidRPr="00624872">
        <w:rPr>
          <w:rFonts w:asciiTheme="majorHAnsi" w:hAnsiTheme="majorHAnsi" w:cstheme="majorBidi"/>
          <w:sz w:val="28"/>
          <w:szCs w:val="28"/>
        </w:rPr>
        <w:t xml:space="preserve">  en matière commerciale,  et en premier ressort ;</w:t>
      </w:r>
    </w:p>
    <w:p w:rsidR="00B816B8" w:rsidRPr="00624872" w:rsidRDefault="008A5E3C" w:rsidP="00C5701E">
      <w:pPr>
        <w:jc w:val="center"/>
        <w:rPr>
          <w:rFonts w:asciiTheme="majorHAnsi" w:hAnsiTheme="majorHAnsi" w:cstheme="majorBidi"/>
          <w:b/>
          <w:sz w:val="28"/>
          <w:szCs w:val="28"/>
          <w:u w:val="single"/>
        </w:rPr>
      </w:pPr>
      <w:r w:rsidRPr="00624872">
        <w:rPr>
          <w:rFonts w:asciiTheme="majorHAnsi" w:hAnsiTheme="majorHAnsi" w:cstheme="majorBidi"/>
          <w:b/>
          <w:sz w:val="28"/>
          <w:szCs w:val="28"/>
          <w:u w:val="single"/>
        </w:rPr>
        <w:t>EN LA FORME</w:t>
      </w:r>
    </w:p>
    <w:p w:rsidR="00B816B8" w:rsidRPr="00624872" w:rsidRDefault="00030D89"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Reçoit les</w:t>
      </w:r>
      <w:r w:rsidR="003165BD" w:rsidRPr="00624872">
        <w:rPr>
          <w:rFonts w:asciiTheme="majorHAnsi" w:hAnsiTheme="majorHAnsi" w:cstheme="majorBidi"/>
          <w:sz w:val="28"/>
          <w:szCs w:val="28"/>
        </w:rPr>
        <w:t xml:space="preserve"> conclusions du</w:t>
      </w:r>
      <w:r w:rsidRPr="00624872">
        <w:rPr>
          <w:rFonts w:asciiTheme="majorHAnsi" w:hAnsiTheme="majorHAnsi" w:cstheme="majorBidi"/>
          <w:sz w:val="28"/>
          <w:szCs w:val="28"/>
        </w:rPr>
        <w:t xml:space="preserve"> COMPLEXE COMMERCIAL de YANTALA en date du 19 Septembre 2017</w:t>
      </w:r>
      <w:r w:rsidR="00B816B8" w:rsidRPr="00624872">
        <w:rPr>
          <w:rFonts w:asciiTheme="majorHAnsi" w:hAnsiTheme="majorHAnsi" w:cstheme="majorBidi"/>
          <w:sz w:val="28"/>
          <w:szCs w:val="28"/>
        </w:rPr>
        <w:t>comme étant régulière ;</w:t>
      </w:r>
    </w:p>
    <w:p w:rsidR="00E416C8" w:rsidRPr="00624872" w:rsidRDefault="00E416C8"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Rejette l’exception de litispendance soulevée par</w:t>
      </w:r>
      <w:r w:rsidR="003165BD" w:rsidRPr="00624872">
        <w:rPr>
          <w:rFonts w:asciiTheme="majorHAnsi" w:hAnsiTheme="majorHAnsi" w:cstheme="majorBidi"/>
          <w:sz w:val="28"/>
          <w:szCs w:val="28"/>
        </w:rPr>
        <w:t xml:space="preserve"> COMPLEXE COMMERCIAL de YANTALA et IBRAHIM SEYDOU Dit HIMA SEYDOU</w:t>
      </w:r>
      <w:r w:rsidR="007B1062" w:rsidRPr="00624872">
        <w:rPr>
          <w:rFonts w:asciiTheme="majorHAnsi" w:hAnsiTheme="majorHAnsi" w:cstheme="majorBidi"/>
          <w:sz w:val="28"/>
          <w:szCs w:val="28"/>
        </w:rPr>
        <w:t> ;</w:t>
      </w:r>
    </w:p>
    <w:p w:rsidR="007B1062" w:rsidRPr="00624872" w:rsidRDefault="007B1062"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Rejette l’exception de nullité de l’exploit d’assignation soulevée par COMPLEXE COMMERCIAL de YANTALA et IBRAHIM SEYDOU Dit HIMA SEYDOU</w:t>
      </w:r>
      <w:r w:rsidR="00071A2A" w:rsidRPr="00624872">
        <w:rPr>
          <w:rFonts w:asciiTheme="majorHAnsi" w:hAnsiTheme="majorHAnsi" w:cstheme="majorBidi"/>
          <w:sz w:val="28"/>
          <w:szCs w:val="28"/>
        </w:rPr>
        <w:t> ;</w:t>
      </w:r>
    </w:p>
    <w:p w:rsidR="00F503DA" w:rsidRPr="00624872" w:rsidRDefault="00071A2A"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Rejette l’exception d’irrecevabilité tirée de la violation de l’article 44 de la Loi N°</w:t>
      </w:r>
      <w:r w:rsidR="007F3F8C" w:rsidRPr="00624872">
        <w:rPr>
          <w:rFonts w:asciiTheme="majorHAnsi" w:hAnsiTheme="majorHAnsi" w:cstheme="majorBidi"/>
          <w:sz w:val="28"/>
          <w:szCs w:val="28"/>
        </w:rPr>
        <w:t>2015-08 du 10 Avril 2015 soulevée par COMPLEXE COMMERCIAL de YANTALA et IBRAHIM SEYDOU Dit HIMA SEYDOU</w:t>
      </w:r>
      <w:r w:rsidR="00F503DA" w:rsidRPr="00624872">
        <w:rPr>
          <w:rFonts w:asciiTheme="majorHAnsi" w:hAnsiTheme="majorHAnsi" w:cstheme="majorBidi"/>
          <w:sz w:val="28"/>
          <w:szCs w:val="28"/>
        </w:rPr>
        <w:t> ;</w:t>
      </w:r>
    </w:p>
    <w:p w:rsidR="003B1F5C" w:rsidRPr="00624872" w:rsidRDefault="00F503DA"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Rejette</w:t>
      </w:r>
      <w:r w:rsidR="00121B14" w:rsidRPr="00624872">
        <w:rPr>
          <w:rFonts w:asciiTheme="majorHAnsi" w:hAnsiTheme="majorHAnsi" w:cstheme="majorBidi"/>
          <w:sz w:val="28"/>
          <w:szCs w:val="28"/>
        </w:rPr>
        <w:t xml:space="preserve"> l’exception de prescription de l’action en justice d’ELHADJI ALI MOUSSA BADARA soulevée par COMPLEXE COMMERCIAL de YANTALA et IBRAHIM SEYDOU Dit HIMA SEYDOU</w:t>
      </w:r>
      <w:r w:rsidR="003B1F5C" w:rsidRPr="00624872">
        <w:rPr>
          <w:rFonts w:asciiTheme="majorHAnsi" w:hAnsiTheme="majorHAnsi" w:cstheme="majorBidi"/>
          <w:sz w:val="28"/>
          <w:szCs w:val="28"/>
        </w:rPr>
        <w:t> ;</w:t>
      </w:r>
    </w:p>
    <w:p w:rsidR="00071A2A" w:rsidRPr="00624872" w:rsidRDefault="003B1F5C"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Reçoit ELHADJI ALI MOUSSA BADARA en son action en justice comme étant régulière ;</w:t>
      </w:r>
      <w:r w:rsidR="00121B14" w:rsidRPr="00624872">
        <w:rPr>
          <w:rFonts w:asciiTheme="majorHAnsi" w:hAnsiTheme="majorHAnsi" w:cstheme="majorBidi"/>
          <w:sz w:val="28"/>
          <w:szCs w:val="28"/>
        </w:rPr>
        <w:t> </w:t>
      </w:r>
      <w:r w:rsidR="007F3F8C" w:rsidRPr="00624872">
        <w:rPr>
          <w:rFonts w:asciiTheme="majorHAnsi" w:hAnsiTheme="majorHAnsi" w:cstheme="majorBidi"/>
          <w:sz w:val="28"/>
          <w:szCs w:val="28"/>
        </w:rPr>
        <w:t> </w:t>
      </w:r>
    </w:p>
    <w:p w:rsidR="00B816B8" w:rsidRPr="00624872" w:rsidRDefault="008A5E3C" w:rsidP="00935BAA">
      <w:pPr>
        <w:jc w:val="center"/>
        <w:rPr>
          <w:rFonts w:asciiTheme="majorHAnsi" w:hAnsiTheme="majorHAnsi" w:cstheme="majorBidi"/>
          <w:b/>
          <w:sz w:val="28"/>
          <w:szCs w:val="28"/>
          <w:u w:val="single"/>
        </w:rPr>
      </w:pPr>
      <w:r w:rsidRPr="00624872">
        <w:rPr>
          <w:rFonts w:asciiTheme="majorHAnsi" w:hAnsiTheme="majorHAnsi" w:cstheme="majorBidi"/>
          <w:b/>
          <w:sz w:val="28"/>
          <w:szCs w:val="28"/>
          <w:u w:val="single"/>
        </w:rPr>
        <w:t>AU FOND</w:t>
      </w:r>
    </w:p>
    <w:p w:rsidR="00B816B8" w:rsidRPr="00624872" w:rsidRDefault="00780D68"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Déboute ELHADJI ALI MOUSSA BADARA de toutes ses demandes, fins et conclusions ;</w:t>
      </w:r>
    </w:p>
    <w:p w:rsidR="00780D68" w:rsidRPr="00624872" w:rsidRDefault="001822DB"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Reçoit le COMPLEXE COMMERCIAL de YANTALA et IBRAHIM SEYDOU Dit HIMA SEYDOU  en leur demande reconventionnelle ;</w:t>
      </w:r>
    </w:p>
    <w:p w:rsidR="00B816B8" w:rsidRPr="00624872" w:rsidRDefault="009F37BD"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lastRenderedPageBreak/>
        <w:t>C</w:t>
      </w:r>
      <w:r w:rsidR="00B816B8" w:rsidRPr="00624872">
        <w:rPr>
          <w:rFonts w:asciiTheme="majorHAnsi" w:hAnsiTheme="majorHAnsi" w:cstheme="majorBidi"/>
          <w:sz w:val="28"/>
          <w:szCs w:val="28"/>
        </w:rPr>
        <w:t xml:space="preserve">ondamne </w:t>
      </w:r>
      <w:r w:rsidRPr="00624872">
        <w:rPr>
          <w:rFonts w:asciiTheme="majorHAnsi" w:hAnsiTheme="majorHAnsi" w:cstheme="majorBidi"/>
          <w:sz w:val="28"/>
          <w:szCs w:val="28"/>
        </w:rPr>
        <w:t>ELHADJI ALI MOUSSA BADARA</w:t>
      </w:r>
      <w:r w:rsidR="00B816B8" w:rsidRPr="00624872">
        <w:rPr>
          <w:rFonts w:asciiTheme="majorHAnsi" w:hAnsiTheme="majorHAnsi" w:cstheme="majorBidi"/>
          <w:sz w:val="28"/>
          <w:szCs w:val="28"/>
        </w:rPr>
        <w:t xml:space="preserve"> à </w:t>
      </w:r>
      <w:r w:rsidRPr="00624872">
        <w:rPr>
          <w:rFonts w:asciiTheme="majorHAnsi" w:hAnsiTheme="majorHAnsi" w:cstheme="majorBidi"/>
          <w:sz w:val="28"/>
          <w:szCs w:val="28"/>
        </w:rPr>
        <w:t xml:space="preserve">leur </w:t>
      </w:r>
      <w:r w:rsidR="00931F28" w:rsidRPr="00624872">
        <w:rPr>
          <w:rFonts w:asciiTheme="majorHAnsi" w:hAnsiTheme="majorHAnsi" w:cstheme="majorBidi"/>
          <w:sz w:val="28"/>
          <w:szCs w:val="28"/>
        </w:rPr>
        <w:t xml:space="preserve">payer chacun </w:t>
      </w:r>
      <w:r w:rsidR="00B816B8" w:rsidRPr="00624872">
        <w:rPr>
          <w:rFonts w:asciiTheme="majorHAnsi" w:hAnsiTheme="majorHAnsi" w:cstheme="majorBidi"/>
          <w:sz w:val="28"/>
          <w:szCs w:val="28"/>
        </w:rPr>
        <w:t xml:space="preserve">la somme de </w:t>
      </w:r>
      <w:r w:rsidR="00931F28" w:rsidRPr="00624872">
        <w:rPr>
          <w:rFonts w:asciiTheme="majorHAnsi" w:hAnsiTheme="majorHAnsi" w:cstheme="majorBidi"/>
          <w:sz w:val="28"/>
          <w:szCs w:val="28"/>
        </w:rPr>
        <w:t>cinq-cents milles (5</w:t>
      </w:r>
      <w:r w:rsidR="00B816B8" w:rsidRPr="00624872">
        <w:rPr>
          <w:rFonts w:asciiTheme="majorHAnsi" w:hAnsiTheme="majorHAnsi" w:cstheme="majorBidi"/>
          <w:sz w:val="28"/>
          <w:szCs w:val="28"/>
        </w:rPr>
        <w:t xml:space="preserve">00.000) francs CFA à titre de dommages et intérêts </w:t>
      </w:r>
      <w:r w:rsidR="00931F28" w:rsidRPr="00624872">
        <w:rPr>
          <w:rFonts w:asciiTheme="majorHAnsi" w:hAnsiTheme="majorHAnsi" w:cstheme="majorBidi"/>
          <w:sz w:val="28"/>
          <w:szCs w:val="28"/>
        </w:rPr>
        <w:t>pour procédure abusive et vexatoire</w:t>
      </w:r>
      <w:r w:rsidR="00B816B8" w:rsidRPr="00624872">
        <w:rPr>
          <w:rFonts w:asciiTheme="majorHAnsi" w:hAnsiTheme="majorHAnsi" w:cstheme="majorBidi"/>
          <w:sz w:val="28"/>
          <w:szCs w:val="28"/>
        </w:rPr>
        <w:t> ;</w:t>
      </w:r>
    </w:p>
    <w:p w:rsidR="00B816B8" w:rsidRPr="00624872" w:rsidRDefault="00B816B8"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Ordonne l’exécution provisoire du présent</w:t>
      </w:r>
      <w:r w:rsidR="00740187" w:rsidRPr="00624872">
        <w:rPr>
          <w:rFonts w:asciiTheme="majorHAnsi" w:hAnsiTheme="majorHAnsi" w:cstheme="majorBidi"/>
          <w:sz w:val="28"/>
          <w:szCs w:val="28"/>
        </w:rPr>
        <w:t xml:space="preserve"> jugement</w:t>
      </w:r>
      <w:r w:rsidRPr="00624872">
        <w:rPr>
          <w:rFonts w:asciiTheme="majorHAnsi" w:hAnsiTheme="majorHAnsi" w:cstheme="majorBidi"/>
          <w:sz w:val="28"/>
          <w:szCs w:val="28"/>
        </w:rPr>
        <w:t xml:space="preserve"> nonobstant toute</w:t>
      </w:r>
      <w:r w:rsidR="00740187" w:rsidRPr="00624872">
        <w:rPr>
          <w:rFonts w:asciiTheme="majorHAnsi" w:hAnsiTheme="majorHAnsi" w:cstheme="majorBidi"/>
          <w:sz w:val="28"/>
          <w:szCs w:val="28"/>
        </w:rPr>
        <w:t>s</w:t>
      </w:r>
      <w:r w:rsidRPr="00624872">
        <w:rPr>
          <w:rFonts w:asciiTheme="majorHAnsi" w:hAnsiTheme="majorHAnsi" w:cstheme="majorBidi"/>
          <w:sz w:val="28"/>
          <w:szCs w:val="28"/>
        </w:rPr>
        <w:t xml:space="preserve"> voie</w:t>
      </w:r>
      <w:r w:rsidR="00740187" w:rsidRPr="00624872">
        <w:rPr>
          <w:rFonts w:asciiTheme="majorHAnsi" w:hAnsiTheme="majorHAnsi" w:cstheme="majorBidi"/>
          <w:sz w:val="28"/>
          <w:szCs w:val="28"/>
        </w:rPr>
        <w:t>s</w:t>
      </w:r>
      <w:r w:rsidRPr="00624872">
        <w:rPr>
          <w:rFonts w:asciiTheme="majorHAnsi" w:hAnsiTheme="majorHAnsi" w:cstheme="majorBidi"/>
          <w:sz w:val="28"/>
          <w:szCs w:val="28"/>
        </w:rPr>
        <w:t xml:space="preserve"> de recours ;</w:t>
      </w:r>
    </w:p>
    <w:p w:rsidR="00B816B8" w:rsidRPr="00624872" w:rsidRDefault="00E735E5"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 xml:space="preserve">Condamne ELHADJI ALI MOUSSA BADARA </w:t>
      </w:r>
      <w:r w:rsidR="00B816B8" w:rsidRPr="00624872">
        <w:rPr>
          <w:rFonts w:asciiTheme="majorHAnsi" w:hAnsiTheme="majorHAnsi" w:cstheme="majorBidi"/>
          <w:sz w:val="28"/>
          <w:szCs w:val="28"/>
        </w:rPr>
        <w:t>aux dépens ;</w:t>
      </w:r>
    </w:p>
    <w:p w:rsidR="00B816B8" w:rsidRDefault="00B816B8" w:rsidP="00935BAA">
      <w:pPr>
        <w:pStyle w:val="Paragraphedeliste"/>
        <w:numPr>
          <w:ilvl w:val="0"/>
          <w:numId w:val="1"/>
        </w:numPr>
        <w:spacing w:line="276" w:lineRule="auto"/>
        <w:jc w:val="both"/>
        <w:rPr>
          <w:rFonts w:asciiTheme="majorHAnsi" w:hAnsiTheme="majorHAnsi" w:cstheme="majorBidi"/>
          <w:sz w:val="28"/>
          <w:szCs w:val="28"/>
        </w:rPr>
      </w:pPr>
      <w:r w:rsidRPr="00624872">
        <w:rPr>
          <w:rFonts w:asciiTheme="majorHAnsi" w:hAnsiTheme="majorHAnsi" w:cstheme="majorBidi"/>
          <w:sz w:val="28"/>
          <w:szCs w:val="28"/>
        </w:rPr>
        <w:t>Dit que les partie</w:t>
      </w:r>
      <w:r w:rsidR="00E735E5" w:rsidRPr="00624872">
        <w:rPr>
          <w:rFonts w:asciiTheme="majorHAnsi" w:hAnsiTheme="majorHAnsi" w:cstheme="majorBidi"/>
          <w:sz w:val="28"/>
          <w:szCs w:val="28"/>
        </w:rPr>
        <w:t>s disposent d’un délai de huit (08) jours</w:t>
      </w:r>
      <w:r w:rsidRPr="00624872">
        <w:rPr>
          <w:rFonts w:asciiTheme="majorHAnsi" w:hAnsiTheme="majorHAnsi" w:cstheme="majorBidi"/>
          <w:sz w:val="28"/>
          <w:szCs w:val="28"/>
        </w:rPr>
        <w:t xml:space="preserve">   à compter  du prononcé du pr</w:t>
      </w:r>
      <w:r w:rsidR="00E735E5" w:rsidRPr="00624872">
        <w:rPr>
          <w:rFonts w:asciiTheme="majorHAnsi" w:hAnsiTheme="majorHAnsi" w:cstheme="majorBidi"/>
          <w:sz w:val="28"/>
          <w:szCs w:val="28"/>
        </w:rPr>
        <w:t>ésent jugement  pour interjeter appel</w:t>
      </w:r>
      <w:r w:rsidR="00A26AB4" w:rsidRPr="00624872">
        <w:rPr>
          <w:rFonts w:asciiTheme="majorHAnsi" w:hAnsiTheme="majorHAnsi" w:cstheme="majorBidi"/>
          <w:sz w:val="28"/>
          <w:szCs w:val="28"/>
        </w:rPr>
        <w:t xml:space="preserve"> par dépôt d’acte d’appel </w:t>
      </w:r>
      <w:r w:rsidRPr="00624872">
        <w:rPr>
          <w:rFonts w:asciiTheme="majorHAnsi" w:hAnsiTheme="majorHAnsi" w:cstheme="majorBidi"/>
          <w:sz w:val="28"/>
          <w:szCs w:val="28"/>
        </w:rPr>
        <w:t>auprès du greffier en chef du tribunal de commerce de Niamey ;</w:t>
      </w:r>
    </w:p>
    <w:p w:rsidR="00A77F41" w:rsidRPr="007A2726" w:rsidRDefault="00A77F41" w:rsidP="00A77F41">
      <w:pPr>
        <w:pStyle w:val="Paragraphedeliste"/>
        <w:spacing w:line="276" w:lineRule="auto"/>
        <w:ind w:left="1080"/>
        <w:jc w:val="both"/>
        <w:rPr>
          <w:rFonts w:asciiTheme="majorHAnsi" w:hAnsiTheme="majorHAnsi" w:cstheme="majorBidi"/>
          <w:sz w:val="16"/>
          <w:szCs w:val="16"/>
        </w:rPr>
      </w:pPr>
    </w:p>
    <w:p w:rsidR="00A77F41" w:rsidRDefault="00B816B8" w:rsidP="007A2726">
      <w:pPr>
        <w:jc w:val="center"/>
        <w:rPr>
          <w:rFonts w:asciiTheme="majorHAnsi" w:hAnsiTheme="majorHAnsi" w:cstheme="majorBidi"/>
          <w:b/>
          <w:sz w:val="28"/>
          <w:szCs w:val="28"/>
        </w:rPr>
      </w:pPr>
      <w:r w:rsidRPr="00624872">
        <w:rPr>
          <w:rFonts w:asciiTheme="majorHAnsi" w:hAnsiTheme="majorHAnsi" w:cstheme="majorBidi"/>
          <w:b/>
          <w:sz w:val="28"/>
          <w:szCs w:val="28"/>
        </w:rPr>
        <w:t>Ainsi fait, jugé et prononcé les jour, mois et an que dessus ;</w:t>
      </w:r>
    </w:p>
    <w:p w:rsidR="007A2726" w:rsidRDefault="007A2726" w:rsidP="007A2726">
      <w:pPr>
        <w:jc w:val="center"/>
        <w:rPr>
          <w:rFonts w:asciiTheme="majorHAnsi" w:hAnsiTheme="majorHAnsi" w:cstheme="majorBidi"/>
          <w:b/>
          <w:sz w:val="28"/>
          <w:szCs w:val="28"/>
        </w:rPr>
      </w:pPr>
      <w:bookmarkStart w:id="0" w:name="_GoBack"/>
      <w:bookmarkEnd w:id="0"/>
    </w:p>
    <w:p w:rsidR="00B816B8" w:rsidRPr="007A2726" w:rsidRDefault="00B816B8" w:rsidP="007A2726">
      <w:pPr>
        <w:jc w:val="center"/>
        <w:rPr>
          <w:rFonts w:asciiTheme="majorHAnsi" w:hAnsiTheme="majorHAnsi" w:cstheme="majorBidi"/>
          <w:sz w:val="28"/>
          <w:szCs w:val="28"/>
        </w:rPr>
      </w:pPr>
      <w:r w:rsidRPr="007A2726">
        <w:rPr>
          <w:rFonts w:asciiTheme="majorHAnsi" w:hAnsiTheme="majorHAnsi" w:cstheme="majorBidi"/>
          <w:sz w:val="28"/>
          <w:szCs w:val="28"/>
        </w:rPr>
        <w:t>Suivent les signatures du Président et de la Greffière</w:t>
      </w:r>
    </w:p>
    <w:p w:rsidR="00A77F41" w:rsidRDefault="00A77F41" w:rsidP="00A77F41">
      <w:pPr>
        <w:rPr>
          <w:b/>
          <w:sz w:val="28"/>
          <w:szCs w:val="28"/>
          <w:u w:val="single"/>
        </w:rPr>
      </w:pPr>
    </w:p>
    <w:p w:rsidR="00A77F41" w:rsidRDefault="00A77F41" w:rsidP="00A77F41">
      <w:pPr>
        <w:jc w:val="center"/>
        <w:rPr>
          <w:b/>
          <w:sz w:val="28"/>
          <w:szCs w:val="28"/>
          <w:u w:val="single"/>
        </w:rPr>
      </w:pPr>
      <w:r>
        <w:rPr>
          <w:b/>
          <w:sz w:val="28"/>
          <w:szCs w:val="28"/>
          <w:u w:val="single"/>
        </w:rPr>
        <w:t>Pour Expédition Certifiée Conforme</w:t>
      </w:r>
    </w:p>
    <w:p w:rsidR="00A77F41" w:rsidRDefault="00862B76" w:rsidP="00A77F41">
      <w:pPr>
        <w:jc w:val="center"/>
        <w:rPr>
          <w:b/>
          <w:sz w:val="28"/>
          <w:szCs w:val="28"/>
          <w:u w:val="single"/>
        </w:rPr>
      </w:pPr>
      <w:r>
        <w:rPr>
          <w:b/>
          <w:sz w:val="28"/>
          <w:szCs w:val="28"/>
          <w:u w:val="single"/>
        </w:rPr>
        <w:t xml:space="preserve">Niamey le </w:t>
      </w:r>
      <w:r w:rsidR="007A2726">
        <w:rPr>
          <w:b/>
          <w:sz w:val="28"/>
          <w:szCs w:val="28"/>
          <w:u w:val="single"/>
        </w:rPr>
        <w:t>22 Février 2018</w:t>
      </w:r>
    </w:p>
    <w:p w:rsidR="00A77F41" w:rsidRDefault="00A77F41" w:rsidP="00A77F41">
      <w:pPr>
        <w:jc w:val="center"/>
        <w:rPr>
          <w:b/>
          <w:sz w:val="28"/>
          <w:szCs w:val="28"/>
          <w:u w:val="single"/>
        </w:rPr>
      </w:pPr>
      <w:r>
        <w:rPr>
          <w:b/>
          <w:sz w:val="28"/>
          <w:szCs w:val="28"/>
          <w:u w:val="single"/>
        </w:rPr>
        <w:t>Le Greffier en Chef</w:t>
      </w:r>
    </w:p>
    <w:p w:rsidR="00A77F41" w:rsidRDefault="00A77F41" w:rsidP="00A77F41">
      <w:pPr>
        <w:spacing w:line="240" w:lineRule="auto"/>
        <w:rPr>
          <w:sz w:val="28"/>
          <w:szCs w:val="28"/>
        </w:rPr>
      </w:pPr>
    </w:p>
    <w:p w:rsidR="00FB3978" w:rsidRPr="007A17FD" w:rsidRDefault="00FB3978" w:rsidP="00A77F41">
      <w:pPr>
        <w:jc w:val="both"/>
        <w:rPr>
          <w:rFonts w:asciiTheme="majorHAnsi" w:hAnsiTheme="majorHAnsi" w:cstheme="majorBidi"/>
          <w:sz w:val="28"/>
          <w:szCs w:val="28"/>
        </w:rPr>
      </w:pPr>
    </w:p>
    <w:sectPr w:rsidR="00FB3978" w:rsidRPr="007A17FD" w:rsidSect="007A2726">
      <w:footerReference w:type="default" r:id="rId7"/>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539" w:rsidRDefault="00065539" w:rsidP="005A3410">
      <w:pPr>
        <w:spacing w:after="0" w:line="240" w:lineRule="auto"/>
      </w:pPr>
      <w:r>
        <w:separator/>
      </w:r>
    </w:p>
  </w:endnote>
  <w:endnote w:type="continuationSeparator" w:id="0">
    <w:p w:rsidR="00065539" w:rsidRDefault="00065539" w:rsidP="005A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Courier New">
    <w:altName w:val="Times New Roman"/>
    <w:panose1 w:val="00000000000000000000"/>
    <w:charset w:val="00"/>
    <w:family w:val="roman"/>
    <w:notTrueType/>
    <w:pitch w:val="default"/>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5"/>
      <w:docPartObj>
        <w:docPartGallery w:val="Page Numbers (Bottom of Page)"/>
        <w:docPartUnique/>
      </w:docPartObj>
    </w:sdtPr>
    <w:sdtEndPr/>
    <w:sdtContent>
      <w:p w:rsidR="005E1D53" w:rsidRDefault="0006553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5E1D53" w:rsidRDefault="0010623D">
                    <w:pPr>
                      <w:jc w:val="center"/>
                    </w:pPr>
                    <w:r>
                      <w:fldChar w:fldCharType="begin"/>
                    </w:r>
                    <w:r w:rsidR="00F864E7">
                      <w:instrText xml:space="preserve"> PAGE    \* MERGEFORMAT </w:instrText>
                    </w:r>
                    <w:r>
                      <w:fldChar w:fldCharType="separate"/>
                    </w:r>
                    <w:r w:rsidR="007A2726" w:rsidRPr="007A2726">
                      <w:rPr>
                        <w:noProof/>
                        <w:sz w:val="16"/>
                        <w:szCs w:val="16"/>
                      </w:rPr>
                      <w:t>22</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539" w:rsidRDefault="00065539" w:rsidP="005A3410">
      <w:pPr>
        <w:spacing w:after="0" w:line="240" w:lineRule="auto"/>
      </w:pPr>
      <w:r>
        <w:separator/>
      </w:r>
    </w:p>
  </w:footnote>
  <w:footnote w:type="continuationSeparator" w:id="0">
    <w:p w:rsidR="00065539" w:rsidRDefault="00065539" w:rsidP="005A3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A55F1"/>
    <w:multiLevelType w:val="hybridMultilevel"/>
    <w:tmpl w:val="E2C6713E"/>
    <w:lvl w:ilvl="0" w:tplc="246A81A4">
      <w:start w:val="2"/>
      <w:numFmt w:val="decimal"/>
      <w:lvlText w:val="%1)"/>
      <w:lvlJc w:val="left"/>
      <w:pPr>
        <w:ind w:left="720" w:hanging="360"/>
      </w:pPr>
      <w:rPr>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7A71294"/>
    <w:multiLevelType w:val="hybridMultilevel"/>
    <w:tmpl w:val="90045004"/>
    <w:lvl w:ilvl="0" w:tplc="65641A34">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351F"/>
    <w:rsid w:val="00001611"/>
    <w:rsid w:val="00003B2A"/>
    <w:rsid w:val="00005704"/>
    <w:rsid w:val="000151C3"/>
    <w:rsid w:val="000248B6"/>
    <w:rsid w:val="000259FF"/>
    <w:rsid w:val="00025F43"/>
    <w:rsid w:val="000265C2"/>
    <w:rsid w:val="00030D89"/>
    <w:rsid w:val="00034B5D"/>
    <w:rsid w:val="000361C8"/>
    <w:rsid w:val="00036B68"/>
    <w:rsid w:val="00037C71"/>
    <w:rsid w:val="00037F5C"/>
    <w:rsid w:val="00046AAA"/>
    <w:rsid w:val="0005173E"/>
    <w:rsid w:val="00051F6A"/>
    <w:rsid w:val="00053EF6"/>
    <w:rsid w:val="00054E0B"/>
    <w:rsid w:val="00060C20"/>
    <w:rsid w:val="000623AA"/>
    <w:rsid w:val="0006282D"/>
    <w:rsid w:val="00063D7D"/>
    <w:rsid w:val="00065367"/>
    <w:rsid w:val="00065539"/>
    <w:rsid w:val="00065ED0"/>
    <w:rsid w:val="00071A2A"/>
    <w:rsid w:val="000764D8"/>
    <w:rsid w:val="00077F26"/>
    <w:rsid w:val="00080B3D"/>
    <w:rsid w:val="0008255C"/>
    <w:rsid w:val="00084F9A"/>
    <w:rsid w:val="0008552F"/>
    <w:rsid w:val="00086488"/>
    <w:rsid w:val="00090B39"/>
    <w:rsid w:val="000967AC"/>
    <w:rsid w:val="00097157"/>
    <w:rsid w:val="000A3F81"/>
    <w:rsid w:val="000A7CB0"/>
    <w:rsid w:val="000B1023"/>
    <w:rsid w:val="000B331F"/>
    <w:rsid w:val="000B4407"/>
    <w:rsid w:val="000C1AD9"/>
    <w:rsid w:val="000C7570"/>
    <w:rsid w:val="000D2136"/>
    <w:rsid w:val="000D7CCB"/>
    <w:rsid w:val="000E0F0B"/>
    <w:rsid w:val="000E20EE"/>
    <w:rsid w:val="000E275A"/>
    <w:rsid w:val="000E3E63"/>
    <w:rsid w:val="000E3F94"/>
    <w:rsid w:val="000E4162"/>
    <w:rsid w:val="000E647B"/>
    <w:rsid w:val="00100017"/>
    <w:rsid w:val="00103219"/>
    <w:rsid w:val="0010623D"/>
    <w:rsid w:val="001075DD"/>
    <w:rsid w:val="001211D8"/>
    <w:rsid w:val="001212FE"/>
    <w:rsid w:val="00121B14"/>
    <w:rsid w:val="00122142"/>
    <w:rsid w:val="001222E9"/>
    <w:rsid w:val="00131197"/>
    <w:rsid w:val="00133C95"/>
    <w:rsid w:val="00147820"/>
    <w:rsid w:val="00154BAC"/>
    <w:rsid w:val="00161216"/>
    <w:rsid w:val="001612D0"/>
    <w:rsid w:val="00165FB2"/>
    <w:rsid w:val="00167DA7"/>
    <w:rsid w:val="001709DA"/>
    <w:rsid w:val="001749E2"/>
    <w:rsid w:val="00180EE4"/>
    <w:rsid w:val="001811DA"/>
    <w:rsid w:val="00181E17"/>
    <w:rsid w:val="001822DB"/>
    <w:rsid w:val="001826B7"/>
    <w:rsid w:val="001872DB"/>
    <w:rsid w:val="00196DF1"/>
    <w:rsid w:val="001A1D90"/>
    <w:rsid w:val="001A7FDE"/>
    <w:rsid w:val="001B0BF4"/>
    <w:rsid w:val="001B3B54"/>
    <w:rsid w:val="001B5388"/>
    <w:rsid w:val="001B56E3"/>
    <w:rsid w:val="001C13A7"/>
    <w:rsid w:val="001C2F45"/>
    <w:rsid w:val="001C399C"/>
    <w:rsid w:val="001C53C5"/>
    <w:rsid w:val="001C6A49"/>
    <w:rsid w:val="001D1E50"/>
    <w:rsid w:val="001D234E"/>
    <w:rsid w:val="001D38DC"/>
    <w:rsid w:val="001D6029"/>
    <w:rsid w:val="001D7EF9"/>
    <w:rsid w:val="001E106F"/>
    <w:rsid w:val="001E1C70"/>
    <w:rsid w:val="001E3425"/>
    <w:rsid w:val="001E4592"/>
    <w:rsid w:val="001E5625"/>
    <w:rsid w:val="001F0E34"/>
    <w:rsid w:val="001F54F1"/>
    <w:rsid w:val="001F6046"/>
    <w:rsid w:val="0020265A"/>
    <w:rsid w:val="0020571B"/>
    <w:rsid w:val="0020687E"/>
    <w:rsid w:val="002174BB"/>
    <w:rsid w:val="002178DC"/>
    <w:rsid w:val="0022034E"/>
    <w:rsid w:val="00220375"/>
    <w:rsid w:val="00222B47"/>
    <w:rsid w:val="00223AA9"/>
    <w:rsid w:val="00226911"/>
    <w:rsid w:val="002279AD"/>
    <w:rsid w:val="002523DB"/>
    <w:rsid w:val="00252506"/>
    <w:rsid w:val="002539D4"/>
    <w:rsid w:val="002542BC"/>
    <w:rsid w:val="002552F5"/>
    <w:rsid w:val="002556EB"/>
    <w:rsid w:val="0025652A"/>
    <w:rsid w:val="002646AB"/>
    <w:rsid w:val="00267E0D"/>
    <w:rsid w:val="00267F9D"/>
    <w:rsid w:val="00270731"/>
    <w:rsid w:val="0027295A"/>
    <w:rsid w:val="00276909"/>
    <w:rsid w:val="00281AFC"/>
    <w:rsid w:val="002825CC"/>
    <w:rsid w:val="0028763B"/>
    <w:rsid w:val="00290C93"/>
    <w:rsid w:val="002910BF"/>
    <w:rsid w:val="00291103"/>
    <w:rsid w:val="0029164C"/>
    <w:rsid w:val="002952AC"/>
    <w:rsid w:val="0029673B"/>
    <w:rsid w:val="00297EE4"/>
    <w:rsid w:val="002B0DDA"/>
    <w:rsid w:val="002B2770"/>
    <w:rsid w:val="002B531F"/>
    <w:rsid w:val="002B537A"/>
    <w:rsid w:val="002C01E7"/>
    <w:rsid w:val="002C0F94"/>
    <w:rsid w:val="002C4D28"/>
    <w:rsid w:val="002D1A91"/>
    <w:rsid w:val="002D2C31"/>
    <w:rsid w:val="002D5364"/>
    <w:rsid w:val="002E5409"/>
    <w:rsid w:val="002E6CD3"/>
    <w:rsid w:val="002F054D"/>
    <w:rsid w:val="002F34D5"/>
    <w:rsid w:val="002F38FF"/>
    <w:rsid w:val="003027AD"/>
    <w:rsid w:val="00303705"/>
    <w:rsid w:val="00304344"/>
    <w:rsid w:val="0030483D"/>
    <w:rsid w:val="003048BC"/>
    <w:rsid w:val="00305BF0"/>
    <w:rsid w:val="00310352"/>
    <w:rsid w:val="003112C4"/>
    <w:rsid w:val="00315EF6"/>
    <w:rsid w:val="003165BD"/>
    <w:rsid w:val="00320336"/>
    <w:rsid w:val="00323D62"/>
    <w:rsid w:val="0033231D"/>
    <w:rsid w:val="00334A5E"/>
    <w:rsid w:val="003356AD"/>
    <w:rsid w:val="00337110"/>
    <w:rsid w:val="00341399"/>
    <w:rsid w:val="00342129"/>
    <w:rsid w:val="00344204"/>
    <w:rsid w:val="0034764A"/>
    <w:rsid w:val="003511BD"/>
    <w:rsid w:val="003515C1"/>
    <w:rsid w:val="00351F6C"/>
    <w:rsid w:val="00352433"/>
    <w:rsid w:val="00355692"/>
    <w:rsid w:val="00357B8C"/>
    <w:rsid w:val="00361D27"/>
    <w:rsid w:val="003677CC"/>
    <w:rsid w:val="00370297"/>
    <w:rsid w:val="00373297"/>
    <w:rsid w:val="00376446"/>
    <w:rsid w:val="00383CA8"/>
    <w:rsid w:val="00384926"/>
    <w:rsid w:val="003856A1"/>
    <w:rsid w:val="00391598"/>
    <w:rsid w:val="003924F8"/>
    <w:rsid w:val="00394D7F"/>
    <w:rsid w:val="00396046"/>
    <w:rsid w:val="00396A89"/>
    <w:rsid w:val="003A69A1"/>
    <w:rsid w:val="003B1B1D"/>
    <w:rsid w:val="003B1E15"/>
    <w:rsid w:val="003B1F5C"/>
    <w:rsid w:val="003B66E7"/>
    <w:rsid w:val="003C0253"/>
    <w:rsid w:val="003C297E"/>
    <w:rsid w:val="003C4888"/>
    <w:rsid w:val="003C5343"/>
    <w:rsid w:val="003C6D41"/>
    <w:rsid w:val="003D21F8"/>
    <w:rsid w:val="003D59D9"/>
    <w:rsid w:val="003D6688"/>
    <w:rsid w:val="003D7348"/>
    <w:rsid w:val="003E2DCF"/>
    <w:rsid w:val="003E6380"/>
    <w:rsid w:val="003E66EF"/>
    <w:rsid w:val="003E6F8D"/>
    <w:rsid w:val="003F1206"/>
    <w:rsid w:val="003F5791"/>
    <w:rsid w:val="003F6FF4"/>
    <w:rsid w:val="004028CA"/>
    <w:rsid w:val="0041259C"/>
    <w:rsid w:val="00416681"/>
    <w:rsid w:val="00422459"/>
    <w:rsid w:val="00422978"/>
    <w:rsid w:val="00423FD4"/>
    <w:rsid w:val="00424F30"/>
    <w:rsid w:val="00427369"/>
    <w:rsid w:val="00427A96"/>
    <w:rsid w:val="00432BBA"/>
    <w:rsid w:val="004339E1"/>
    <w:rsid w:val="00436439"/>
    <w:rsid w:val="00445138"/>
    <w:rsid w:val="00461EF0"/>
    <w:rsid w:val="00462B14"/>
    <w:rsid w:val="00467C48"/>
    <w:rsid w:val="004727B7"/>
    <w:rsid w:val="00475CD3"/>
    <w:rsid w:val="00475F08"/>
    <w:rsid w:val="004809EC"/>
    <w:rsid w:val="00483E5D"/>
    <w:rsid w:val="004865A8"/>
    <w:rsid w:val="004908AC"/>
    <w:rsid w:val="004911A0"/>
    <w:rsid w:val="00497DDD"/>
    <w:rsid w:val="004B0F04"/>
    <w:rsid w:val="004B34BD"/>
    <w:rsid w:val="004B351E"/>
    <w:rsid w:val="004B3596"/>
    <w:rsid w:val="004C0927"/>
    <w:rsid w:val="004C6243"/>
    <w:rsid w:val="004D154D"/>
    <w:rsid w:val="004D1617"/>
    <w:rsid w:val="004D28A0"/>
    <w:rsid w:val="004D3206"/>
    <w:rsid w:val="004D353C"/>
    <w:rsid w:val="004D3AD8"/>
    <w:rsid w:val="004D3FF7"/>
    <w:rsid w:val="004D5EA0"/>
    <w:rsid w:val="004D622B"/>
    <w:rsid w:val="004E3E41"/>
    <w:rsid w:val="004F41F1"/>
    <w:rsid w:val="004F431B"/>
    <w:rsid w:val="005018E7"/>
    <w:rsid w:val="00507B56"/>
    <w:rsid w:val="00513D8B"/>
    <w:rsid w:val="0051569D"/>
    <w:rsid w:val="00517754"/>
    <w:rsid w:val="005209F2"/>
    <w:rsid w:val="005257E7"/>
    <w:rsid w:val="00526423"/>
    <w:rsid w:val="00530EDD"/>
    <w:rsid w:val="00535DCE"/>
    <w:rsid w:val="005363F1"/>
    <w:rsid w:val="00536DE1"/>
    <w:rsid w:val="00550361"/>
    <w:rsid w:val="0055175F"/>
    <w:rsid w:val="00553CC6"/>
    <w:rsid w:val="0055574E"/>
    <w:rsid w:val="005561AF"/>
    <w:rsid w:val="0056014C"/>
    <w:rsid w:val="0056224B"/>
    <w:rsid w:val="00564897"/>
    <w:rsid w:val="005648EB"/>
    <w:rsid w:val="00564926"/>
    <w:rsid w:val="00566EA2"/>
    <w:rsid w:val="00570CC7"/>
    <w:rsid w:val="00571C24"/>
    <w:rsid w:val="00576425"/>
    <w:rsid w:val="0058211C"/>
    <w:rsid w:val="00582ECB"/>
    <w:rsid w:val="00584304"/>
    <w:rsid w:val="00585186"/>
    <w:rsid w:val="00585873"/>
    <w:rsid w:val="00590BDE"/>
    <w:rsid w:val="00594E55"/>
    <w:rsid w:val="005A123A"/>
    <w:rsid w:val="005A335B"/>
    <w:rsid w:val="005A3410"/>
    <w:rsid w:val="005A507B"/>
    <w:rsid w:val="005A53E5"/>
    <w:rsid w:val="005B0C0E"/>
    <w:rsid w:val="005B46B1"/>
    <w:rsid w:val="005B6702"/>
    <w:rsid w:val="005C3ACB"/>
    <w:rsid w:val="005C7CF0"/>
    <w:rsid w:val="005D0D8E"/>
    <w:rsid w:val="005D1AE5"/>
    <w:rsid w:val="005D333A"/>
    <w:rsid w:val="005E1D53"/>
    <w:rsid w:val="005E7E2C"/>
    <w:rsid w:val="005E7FBC"/>
    <w:rsid w:val="005F0303"/>
    <w:rsid w:val="005F0341"/>
    <w:rsid w:val="006003B4"/>
    <w:rsid w:val="00601616"/>
    <w:rsid w:val="006035F4"/>
    <w:rsid w:val="006075DA"/>
    <w:rsid w:val="00611391"/>
    <w:rsid w:val="00611D6C"/>
    <w:rsid w:val="00612503"/>
    <w:rsid w:val="00620738"/>
    <w:rsid w:val="00624872"/>
    <w:rsid w:val="006262D5"/>
    <w:rsid w:val="00630224"/>
    <w:rsid w:val="00631867"/>
    <w:rsid w:val="00631E77"/>
    <w:rsid w:val="0063256E"/>
    <w:rsid w:val="00635183"/>
    <w:rsid w:val="006454A5"/>
    <w:rsid w:val="006469F6"/>
    <w:rsid w:val="00652CF3"/>
    <w:rsid w:val="00655C21"/>
    <w:rsid w:val="0065727E"/>
    <w:rsid w:val="006622C2"/>
    <w:rsid w:val="006636CB"/>
    <w:rsid w:val="00665E32"/>
    <w:rsid w:val="00666780"/>
    <w:rsid w:val="0068425C"/>
    <w:rsid w:val="00686664"/>
    <w:rsid w:val="00687B50"/>
    <w:rsid w:val="006911CA"/>
    <w:rsid w:val="00694AE3"/>
    <w:rsid w:val="006A3CAF"/>
    <w:rsid w:val="006A7B64"/>
    <w:rsid w:val="006B45ED"/>
    <w:rsid w:val="006C3501"/>
    <w:rsid w:val="006C7D7C"/>
    <w:rsid w:val="006C7E54"/>
    <w:rsid w:val="006D128C"/>
    <w:rsid w:val="006D4BAA"/>
    <w:rsid w:val="006D79F0"/>
    <w:rsid w:val="006E07A7"/>
    <w:rsid w:val="006E168A"/>
    <w:rsid w:val="006E3FF9"/>
    <w:rsid w:val="006E7444"/>
    <w:rsid w:val="006F1206"/>
    <w:rsid w:val="006F22DA"/>
    <w:rsid w:val="006F32DE"/>
    <w:rsid w:val="00701A41"/>
    <w:rsid w:val="00710900"/>
    <w:rsid w:val="00713DF2"/>
    <w:rsid w:val="00713F76"/>
    <w:rsid w:val="00714ABE"/>
    <w:rsid w:val="0071518C"/>
    <w:rsid w:val="007167E3"/>
    <w:rsid w:val="00716A1A"/>
    <w:rsid w:val="00720F65"/>
    <w:rsid w:val="007217E5"/>
    <w:rsid w:val="00722177"/>
    <w:rsid w:val="007251F2"/>
    <w:rsid w:val="007352F8"/>
    <w:rsid w:val="00736F06"/>
    <w:rsid w:val="007376B6"/>
    <w:rsid w:val="00740187"/>
    <w:rsid w:val="0074069D"/>
    <w:rsid w:val="00743D55"/>
    <w:rsid w:val="0075431B"/>
    <w:rsid w:val="0075655B"/>
    <w:rsid w:val="00762306"/>
    <w:rsid w:val="00763749"/>
    <w:rsid w:val="00766183"/>
    <w:rsid w:val="007663F4"/>
    <w:rsid w:val="007665A1"/>
    <w:rsid w:val="00767018"/>
    <w:rsid w:val="0077567F"/>
    <w:rsid w:val="00780D68"/>
    <w:rsid w:val="0078185F"/>
    <w:rsid w:val="00790938"/>
    <w:rsid w:val="00796FE0"/>
    <w:rsid w:val="007A17FD"/>
    <w:rsid w:val="007A2726"/>
    <w:rsid w:val="007A4077"/>
    <w:rsid w:val="007A4793"/>
    <w:rsid w:val="007A6156"/>
    <w:rsid w:val="007A7428"/>
    <w:rsid w:val="007B1062"/>
    <w:rsid w:val="007B1739"/>
    <w:rsid w:val="007B2639"/>
    <w:rsid w:val="007B6C73"/>
    <w:rsid w:val="007C066C"/>
    <w:rsid w:val="007C208B"/>
    <w:rsid w:val="007C2945"/>
    <w:rsid w:val="007C506C"/>
    <w:rsid w:val="007D4029"/>
    <w:rsid w:val="007D4687"/>
    <w:rsid w:val="007D675D"/>
    <w:rsid w:val="007E1A2C"/>
    <w:rsid w:val="007E642E"/>
    <w:rsid w:val="007F01FA"/>
    <w:rsid w:val="007F2419"/>
    <w:rsid w:val="007F3F8C"/>
    <w:rsid w:val="007F413D"/>
    <w:rsid w:val="007F4BF1"/>
    <w:rsid w:val="007F6D84"/>
    <w:rsid w:val="007F6F2C"/>
    <w:rsid w:val="008039D8"/>
    <w:rsid w:val="008053AB"/>
    <w:rsid w:val="00814189"/>
    <w:rsid w:val="008200DB"/>
    <w:rsid w:val="00831584"/>
    <w:rsid w:val="008332BC"/>
    <w:rsid w:val="008406E8"/>
    <w:rsid w:val="00840D4B"/>
    <w:rsid w:val="0084232F"/>
    <w:rsid w:val="00846760"/>
    <w:rsid w:val="00857692"/>
    <w:rsid w:val="00857BB7"/>
    <w:rsid w:val="00862B76"/>
    <w:rsid w:val="00867E2C"/>
    <w:rsid w:val="008712CA"/>
    <w:rsid w:val="00872B45"/>
    <w:rsid w:val="0087450C"/>
    <w:rsid w:val="00884695"/>
    <w:rsid w:val="00884B37"/>
    <w:rsid w:val="00891150"/>
    <w:rsid w:val="008A08BB"/>
    <w:rsid w:val="008A0C2C"/>
    <w:rsid w:val="008A292A"/>
    <w:rsid w:val="008A37A4"/>
    <w:rsid w:val="008A5E3C"/>
    <w:rsid w:val="008B1213"/>
    <w:rsid w:val="008B4D6C"/>
    <w:rsid w:val="008C1C0C"/>
    <w:rsid w:val="008C51DB"/>
    <w:rsid w:val="008C55C9"/>
    <w:rsid w:val="008C7829"/>
    <w:rsid w:val="008D340E"/>
    <w:rsid w:val="008F754F"/>
    <w:rsid w:val="00900AA3"/>
    <w:rsid w:val="00900D7E"/>
    <w:rsid w:val="00904721"/>
    <w:rsid w:val="00905A9F"/>
    <w:rsid w:val="0091064E"/>
    <w:rsid w:val="009109BD"/>
    <w:rsid w:val="009176F5"/>
    <w:rsid w:val="00922F9D"/>
    <w:rsid w:val="00922FD2"/>
    <w:rsid w:val="009243E0"/>
    <w:rsid w:val="00926E47"/>
    <w:rsid w:val="00931F28"/>
    <w:rsid w:val="00934C87"/>
    <w:rsid w:val="00935B38"/>
    <w:rsid w:val="00935BAA"/>
    <w:rsid w:val="00941017"/>
    <w:rsid w:val="00950C38"/>
    <w:rsid w:val="009526FE"/>
    <w:rsid w:val="00952B9B"/>
    <w:rsid w:val="0095634A"/>
    <w:rsid w:val="009569B6"/>
    <w:rsid w:val="009604FC"/>
    <w:rsid w:val="0096275E"/>
    <w:rsid w:val="0096331F"/>
    <w:rsid w:val="009712A7"/>
    <w:rsid w:val="00972E6F"/>
    <w:rsid w:val="00972F54"/>
    <w:rsid w:val="00977C9F"/>
    <w:rsid w:val="00981369"/>
    <w:rsid w:val="0098165E"/>
    <w:rsid w:val="00987C1C"/>
    <w:rsid w:val="0099185B"/>
    <w:rsid w:val="0099466F"/>
    <w:rsid w:val="009962A7"/>
    <w:rsid w:val="00996998"/>
    <w:rsid w:val="009A242D"/>
    <w:rsid w:val="009A40D6"/>
    <w:rsid w:val="009A4B34"/>
    <w:rsid w:val="009A670E"/>
    <w:rsid w:val="009B09D7"/>
    <w:rsid w:val="009B3D6D"/>
    <w:rsid w:val="009B5FF5"/>
    <w:rsid w:val="009C22CC"/>
    <w:rsid w:val="009C6DC9"/>
    <w:rsid w:val="009D0895"/>
    <w:rsid w:val="009D3BA5"/>
    <w:rsid w:val="009D69CF"/>
    <w:rsid w:val="009E216F"/>
    <w:rsid w:val="009E5FD9"/>
    <w:rsid w:val="009F37BD"/>
    <w:rsid w:val="00A00554"/>
    <w:rsid w:val="00A031AD"/>
    <w:rsid w:val="00A0452B"/>
    <w:rsid w:val="00A11689"/>
    <w:rsid w:val="00A204C0"/>
    <w:rsid w:val="00A21656"/>
    <w:rsid w:val="00A22B58"/>
    <w:rsid w:val="00A24B96"/>
    <w:rsid w:val="00A26AB4"/>
    <w:rsid w:val="00A27AB2"/>
    <w:rsid w:val="00A3072E"/>
    <w:rsid w:val="00A3238F"/>
    <w:rsid w:val="00A3351F"/>
    <w:rsid w:val="00A36025"/>
    <w:rsid w:val="00A4009F"/>
    <w:rsid w:val="00A40200"/>
    <w:rsid w:val="00A437B3"/>
    <w:rsid w:val="00A454EB"/>
    <w:rsid w:val="00A45574"/>
    <w:rsid w:val="00A47038"/>
    <w:rsid w:val="00A52C22"/>
    <w:rsid w:val="00A530A4"/>
    <w:rsid w:val="00A554CE"/>
    <w:rsid w:val="00A5565A"/>
    <w:rsid w:val="00A5572A"/>
    <w:rsid w:val="00A56D63"/>
    <w:rsid w:val="00A6003F"/>
    <w:rsid w:val="00A63131"/>
    <w:rsid w:val="00A6373F"/>
    <w:rsid w:val="00A642C7"/>
    <w:rsid w:val="00A7604F"/>
    <w:rsid w:val="00A772B9"/>
    <w:rsid w:val="00A77F41"/>
    <w:rsid w:val="00A80782"/>
    <w:rsid w:val="00A81386"/>
    <w:rsid w:val="00A841E1"/>
    <w:rsid w:val="00A85ACE"/>
    <w:rsid w:val="00A8660A"/>
    <w:rsid w:val="00A90295"/>
    <w:rsid w:val="00A9275B"/>
    <w:rsid w:val="00A928C9"/>
    <w:rsid w:val="00A93ACD"/>
    <w:rsid w:val="00AA1165"/>
    <w:rsid w:val="00AA20E5"/>
    <w:rsid w:val="00AA26C7"/>
    <w:rsid w:val="00AA3D62"/>
    <w:rsid w:val="00AA401C"/>
    <w:rsid w:val="00AA42D0"/>
    <w:rsid w:val="00AA5010"/>
    <w:rsid w:val="00AB1BE5"/>
    <w:rsid w:val="00AB40AC"/>
    <w:rsid w:val="00AC708E"/>
    <w:rsid w:val="00AD38DE"/>
    <w:rsid w:val="00AD69E6"/>
    <w:rsid w:val="00AE0EFF"/>
    <w:rsid w:val="00AE3770"/>
    <w:rsid w:val="00AE3936"/>
    <w:rsid w:val="00AE7865"/>
    <w:rsid w:val="00AF14DF"/>
    <w:rsid w:val="00AF518C"/>
    <w:rsid w:val="00AF51EC"/>
    <w:rsid w:val="00AF6DFD"/>
    <w:rsid w:val="00B071E7"/>
    <w:rsid w:val="00B07F13"/>
    <w:rsid w:val="00B1404A"/>
    <w:rsid w:val="00B15984"/>
    <w:rsid w:val="00B202A0"/>
    <w:rsid w:val="00B21ED8"/>
    <w:rsid w:val="00B2290E"/>
    <w:rsid w:val="00B22BBD"/>
    <w:rsid w:val="00B275E4"/>
    <w:rsid w:val="00B31404"/>
    <w:rsid w:val="00B35DFB"/>
    <w:rsid w:val="00B37A93"/>
    <w:rsid w:val="00B41DDC"/>
    <w:rsid w:val="00B43B5B"/>
    <w:rsid w:val="00B445B9"/>
    <w:rsid w:val="00B50656"/>
    <w:rsid w:val="00B537BB"/>
    <w:rsid w:val="00B579F8"/>
    <w:rsid w:val="00B67511"/>
    <w:rsid w:val="00B7097B"/>
    <w:rsid w:val="00B768A7"/>
    <w:rsid w:val="00B772B6"/>
    <w:rsid w:val="00B7783C"/>
    <w:rsid w:val="00B816B8"/>
    <w:rsid w:val="00B8327E"/>
    <w:rsid w:val="00B8405A"/>
    <w:rsid w:val="00B84E9B"/>
    <w:rsid w:val="00B85B84"/>
    <w:rsid w:val="00B919E9"/>
    <w:rsid w:val="00BA0369"/>
    <w:rsid w:val="00BA3B37"/>
    <w:rsid w:val="00BA4A98"/>
    <w:rsid w:val="00BA584F"/>
    <w:rsid w:val="00BA69FE"/>
    <w:rsid w:val="00BB11DB"/>
    <w:rsid w:val="00BB3851"/>
    <w:rsid w:val="00BB7320"/>
    <w:rsid w:val="00BC712B"/>
    <w:rsid w:val="00BC77C8"/>
    <w:rsid w:val="00BC77D2"/>
    <w:rsid w:val="00BD2830"/>
    <w:rsid w:val="00BD3F76"/>
    <w:rsid w:val="00BD4044"/>
    <w:rsid w:val="00BD5BA9"/>
    <w:rsid w:val="00BD71B8"/>
    <w:rsid w:val="00BD7D0E"/>
    <w:rsid w:val="00BE0745"/>
    <w:rsid w:val="00BE29DE"/>
    <w:rsid w:val="00BE2FED"/>
    <w:rsid w:val="00BE31C7"/>
    <w:rsid w:val="00BE35A4"/>
    <w:rsid w:val="00BE5551"/>
    <w:rsid w:val="00BE58F6"/>
    <w:rsid w:val="00BF1268"/>
    <w:rsid w:val="00C016AD"/>
    <w:rsid w:val="00C02917"/>
    <w:rsid w:val="00C05BB2"/>
    <w:rsid w:val="00C068A7"/>
    <w:rsid w:val="00C12742"/>
    <w:rsid w:val="00C128E9"/>
    <w:rsid w:val="00C16F5D"/>
    <w:rsid w:val="00C26220"/>
    <w:rsid w:val="00C35236"/>
    <w:rsid w:val="00C35E07"/>
    <w:rsid w:val="00C436D3"/>
    <w:rsid w:val="00C45C28"/>
    <w:rsid w:val="00C46626"/>
    <w:rsid w:val="00C56205"/>
    <w:rsid w:val="00C5701E"/>
    <w:rsid w:val="00C57C7E"/>
    <w:rsid w:val="00C73504"/>
    <w:rsid w:val="00C73F11"/>
    <w:rsid w:val="00C90683"/>
    <w:rsid w:val="00C90B76"/>
    <w:rsid w:val="00C9375B"/>
    <w:rsid w:val="00C95859"/>
    <w:rsid w:val="00C9602E"/>
    <w:rsid w:val="00C966DE"/>
    <w:rsid w:val="00C96FE0"/>
    <w:rsid w:val="00CA2B9F"/>
    <w:rsid w:val="00CA2E47"/>
    <w:rsid w:val="00CB03D1"/>
    <w:rsid w:val="00CB14D3"/>
    <w:rsid w:val="00CB385F"/>
    <w:rsid w:val="00CC1657"/>
    <w:rsid w:val="00CC2D53"/>
    <w:rsid w:val="00CD02E4"/>
    <w:rsid w:val="00CE0421"/>
    <w:rsid w:val="00CE1364"/>
    <w:rsid w:val="00CE19BE"/>
    <w:rsid w:val="00CE5648"/>
    <w:rsid w:val="00CE5DED"/>
    <w:rsid w:val="00CF3008"/>
    <w:rsid w:val="00CF37B4"/>
    <w:rsid w:val="00D062D2"/>
    <w:rsid w:val="00D11485"/>
    <w:rsid w:val="00D13273"/>
    <w:rsid w:val="00D20EB9"/>
    <w:rsid w:val="00D260E9"/>
    <w:rsid w:val="00D35F94"/>
    <w:rsid w:val="00D4410B"/>
    <w:rsid w:val="00D44805"/>
    <w:rsid w:val="00D46D72"/>
    <w:rsid w:val="00D47675"/>
    <w:rsid w:val="00D52650"/>
    <w:rsid w:val="00D5448F"/>
    <w:rsid w:val="00D60C0C"/>
    <w:rsid w:val="00D61508"/>
    <w:rsid w:val="00D6274B"/>
    <w:rsid w:val="00D6362E"/>
    <w:rsid w:val="00D67FE2"/>
    <w:rsid w:val="00D80A78"/>
    <w:rsid w:val="00D81D42"/>
    <w:rsid w:val="00D8600E"/>
    <w:rsid w:val="00D87387"/>
    <w:rsid w:val="00D9427A"/>
    <w:rsid w:val="00D978E5"/>
    <w:rsid w:val="00DB7357"/>
    <w:rsid w:val="00DC07EC"/>
    <w:rsid w:val="00DC0F54"/>
    <w:rsid w:val="00DC257F"/>
    <w:rsid w:val="00DC294C"/>
    <w:rsid w:val="00DC5698"/>
    <w:rsid w:val="00DC59AE"/>
    <w:rsid w:val="00DC7D7F"/>
    <w:rsid w:val="00DD10A9"/>
    <w:rsid w:val="00DD1F98"/>
    <w:rsid w:val="00DD5D8A"/>
    <w:rsid w:val="00DE48C1"/>
    <w:rsid w:val="00DE5522"/>
    <w:rsid w:val="00DE5D91"/>
    <w:rsid w:val="00DF52C7"/>
    <w:rsid w:val="00E007DD"/>
    <w:rsid w:val="00E00C9E"/>
    <w:rsid w:val="00E07F8C"/>
    <w:rsid w:val="00E125AD"/>
    <w:rsid w:val="00E200E9"/>
    <w:rsid w:val="00E236A8"/>
    <w:rsid w:val="00E2492F"/>
    <w:rsid w:val="00E274BB"/>
    <w:rsid w:val="00E33B07"/>
    <w:rsid w:val="00E36383"/>
    <w:rsid w:val="00E40DD7"/>
    <w:rsid w:val="00E416C8"/>
    <w:rsid w:val="00E42495"/>
    <w:rsid w:val="00E43129"/>
    <w:rsid w:val="00E47E0B"/>
    <w:rsid w:val="00E513BA"/>
    <w:rsid w:val="00E54D42"/>
    <w:rsid w:val="00E554EE"/>
    <w:rsid w:val="00E557CD"/>
    <w:rsid w:val="00E60B6B"/>
    <w:rsid w:val="00E628BB"/>
    <w:rsid w:val="00E65A28"/>
    <w:rsid w:val="00E65CEA"/>
    <w:rsid w:val="00E7235F"/>
    <w:rsid w:val="00E735E5"/>
    <w:rsid w:val="00E77896"/>
    <w:rsid w:val="00E8469C"/>
    <w:rsid w:val="00E85C4E"/>
    <w:rsid w:val="00E86057"/>
    <w:rsid w:val="00E91DDD"/>
    <w:rsid w:val="00E932F7"/>
    <w:rsid w:val="00E94147"/>
    <w:rsid w:val="00E960D3"/>
    <w:rsid w:val="00EA0358"/>
    <w:rsid w:val="00EA1344"/>
    <w:rsid w:val="00EA780D"/>
    <w:rsid w:val="00EB01B4"/>
    <w:rsid w:val="00EB5D56"/>
    <w:rsid w:val="00EB620E"/>
    <w:rsid w:val="00EB6D95"/>
    <w:rsid w:val="00EC7A2F"/>
    <w:rsid w:val="00ED1732"/>
    <w:rsid w:val="00ED1EC0"/>
    <w:rsid w:val="00ED23B2"/>
    <w:rsid w:val="00ED32CC"/>
    <w:rsid w:val="00EE53AC"/>
    <w:rsid w:val="00EE5628"/>
    <w:rsid w:val="00EE6F93"/>
    <w:rsid w:val="00EF08D4"/>
    <w:rsid w:val="00EF128F"/>
    <w:rsid w:val="00EF23BA"/>
    <w:rsid w:val="00EF3E55"/>
    <w:rsid w:val="00EF5EDF"/>
    <w:rsid w:val="00F04E22"/>
    <w:rsid w:val="00F05E02"/>
    <w:rsid w:val="00F06074"/>
    <w:rsid w:val="00F11A44"/>
    <w:rsid w:val="00F13057"/>
    <w:rsid w:val="00F179FB"/>
    <w:rsid w:val="00F17C89"/>
    <w:rsid w:val="00F20856"/>
    <w:rsid w:val="00F253F8"/>
    <w:rsid w:val="00F27A34"/>
    <w:rsid w:val="00F3016B"/>
    <w:rsid w:val="00F32B83"/>
    <w:rsid w:val="00F3357D"/>
    <w:rsid w:val="00F3605C"/>
    <w:rsid w:val="00F3797C"/>
    <w:rsid w:val="00F40B0B"/>
    <w:rsid w:val="00F414DC"/>
    <w:rsid w:val="00F503DA"/>
    <w:rsid w:val="00F53712"/>
    <w:rsid w:val="00F60860"/>
    <w:rsid w:val="00F61491"/>
    <w:rsid w:val="00F677A7"/>
    <w:rsid w:val="00F7164F"/>
    <w:rsid w:val="00F748C3"/>
    <w:rsid w:val="00F75FFA"/>
    <w:rsid w:val="00F805F5"/>
    <w:rsid w:val="00F819B7"/>
    <w:rsid w:val="00F81C01"/>
    <w:rsid w:val="00F824D6"/>
    <w:rsid w:val="00F864E7"/>
    <w:rsid w:val="00F86BD6"/>
    <w:rsid w:val="00F872C8"/>
    <w:rsid w:val="00F900A8"/>
    <w:rsid w:val="00F90D36"/>
    <w:rsid w:val="00F951C1"/>
    <w:rsid w:val="00FA0D17"/>
    <w:rsid w:val="00FA118E"/>
    <w:rsid w:val="00FA4043"/>
    <w:rsid w:val="00FB01DD"/>
    <w:rsid w:val="00FB0AC0"/>
    <w:rsid w:val="00FB343A"/>
    <w:rsid w:val="00FB377C"/>
    <w:rsid w:val="00FB3978"/>
    <w:rsid w:val="00FB4B20"/>
    <w:rsid w:val="00FB565D"/>
    <w:rsid w:val="00FC4D3E"/>
    <w:rsid w:val="00FC4E5A"/>
    <w:rsid w:val="00FC4ECC"/>
    <w:rsid w:val="00FC53BC"/>
    <w:rsid w:val="00FC65F7"/>
    <w:rsid w:val="00FD0221"/>
    <w:rsid w:val="00FD1DB0"/>
    <w:rsid w:val="00FD1F8A"/>
    <w:rsid w:val="00FD3366"/>
    <w:rsid w:val="00FE2EFA"/>
    <w:rsid w:val="00FE60D9"/>
    <w:rsid w:val="00FF1674"/>
    <w:rsid w:val="00FF21B2"/>
    <w:rsid w:val="00FF302E"/>
    <w:rsid w:val="00FF73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F334D00-99A8-4A72-9A52-E7D778AB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B8"/>
    <w:pPr>
      <w:spacing w:after="160" w:line="252"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6B8"/>
    <w:pPr>
      <w:ind w:left="720"/>
      <w:contextualSpacing/>
    </w:pPr>
  </w:style>
  <w:style w:type="paragraph" w:customStyle="1" w:styleId="al">
    <w:name w:val="al"/>
    <w:basedOn w:val="Normal"/>
    <w:rsid w:val="00F81C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um-art">
    <w:name w:val="num-art"/>
    <w:basedOn w:val="Policepardfaut"/>
    <w:rsid w:val="00F81C01"/>
  </w:style>
  <w:style w:type="character" w:customStyle="1" w:styleId="concordance">
    <w:name w:val="concordance"/>
    <w:basedOn w:val="Policepardfaut"/>
    <w:rsid w:val="00F81C01"/>
  </w:style>
  <w:style w:type="character" w:styleId="Lienhypertexte">
    <w:name w:val="Hyperlink"/>
    <w:basedOn w:val="Policepardfaut"/>
    <w:uiPriority w:val="99"/>
    <w:semiHidden/>
    <w:unhideWhenUsed/>
    <w:rsid w:val="00F81C01"/>
    <w:rPr>
      <w:color w:val="0000FF"/>
      <w:u w:val="single"/>
    </w:rPr>
  </w:style>
  <w:style w:type="paragraph" w:customStyle="1" w:styleId="titnote">
    <w:name w:val="titnote"/>
    <w:basedOn w:val="Normal"/>
    <w:rsid w:val="00F81C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nnot">
    <w:name w:val="tannot"/>
    <w:basedOn w:val="Policepardfaut"/>
    <w:rsid w:val="00F81C01"/>
  </w:style>
  <w:style w:type="paragraph" w:customStyle="1" w:styleId="motscles">
    <w:name w:val="motscles"/>
    <w:basedOn w:val="Normal"/>
    <w:rsid w:val="00F81C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uce">
    <w:name w:val="puce"/>
    <w:basedOn w:val="Policepardfaut"/>
    <w:rsid w:val="00F81C01"/>
  </w:style>
  <w:style w:type="character" w:customStyle="1" w:styleId="motcle">
    <w:name w:val="motcle"/>
    <w:basedOn w:val="Policepardfaut"/>
    <w:rsid w:val="00F81C01"/>
  </w:style>
  <w:style w:type="paragraph" w:customStyle="1" w:styleId="tnote">
    <w:name w:val="tnote"/>
    <w:basedOn w:val="Normal"/>
    <w:rsid w:val="00F81C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titule">
    <w:name w:val="intitule"/>
    <w:basedOn w:val="Policepardfaut"/>
    <w:rsid w:val="00F81C01"/>
  </w:style>
  <w:style w:type="character" w:customStyle="1" w:styleId="refud">
    <w:name w:val="refud"/>
    <w:basedOn w:val="Policepardfaut"/>
    <w:rsid w:val="00F81C01"/>
  </w:style>
  <w:style w:type="paragraph" w:styleId="En-tte">
    <w:name w:val="header"/>
    <w:basedOn w:val="Normal"/>
    <w:link w:val="En-tteCar"/>
    <w:uiPriority w:val="99"/>
    <w:semiHidden/>
    <w:unhideWhenUsed/>
    <w:rsid w:val="005A3410"/>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5A3410"/>
    <w:rPr>
      <w:lang w:val="fr-FR"/>
    </w:rPr>
  </w:style>
  <w:style w:type="paragraph" w:styleId="Pieddepage">
    <w:name w:val="footer"/>
    <w:basedOn w:val="Normal"/>
    <w:link w:val="PieddepageCar"/>
    <w:uiPriority w:val="99"/>
    <w:semiHidden/>
    <w:unhideWhenUsed/>
    <w:rsid w:val="005A3410"/>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5A3410"/>
    <w:rPr>
      <w:lang w:val="fr-FR"/>
    </w:rPr>
  </w:style>
  <w:style w:type="character" w:customStyle="1" w:styleId="zrenv">
    <w:name w:val="zrenv"/>
    <w:basedOn w:val="Policepardfaut"/>
    <w:rsid w:val="00FB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3040">
      <w:bodyDiv w:val="1"/>
      <w:marLeft w:val="0"/>
      <w:marRight w:val="0"/>
      <w:marTop w:val="0"/>
      <w:marBottom w:val="0"/>
      <w:divBdr>
        <w:top w:val="none" w:sz="0" w:space="0" w:color="auto"/>
        <w:left w:val="none" w:sz="0" w:space="0" w:color="auto"/>
        <w:bottom w:val="none" w:sz="0" w:space="0" w:color="auto"/>
        <w:right w:val="none" w:sz="0" w:space="0" w:color="auto"/>
      </w:divBdr>
      <w:divsChild>
        <w:div w:id="1526478587">
          <w:marLeft w:val="0"/>
          <w:marRight w:val="0"/>
          <w:marTop w:val="0"/>
          <w:marBottom w:val="0"/>
          <w:divBdr>
            <w:top w:val="none" w:sz="0" w:space="0" w:color="auto"/>
            <w:left w:val="none" w:sz="0" w:space="0" w:color="auto"/>
            <w:bottom w:val="none" w:sz="0" w:space="0" w:color="auto"/>
            <w:right w:val="none" w:sz="0" w:space="0" w:color="auto"/>
          </w:divBdr>
        </w:div>
        <w:div w:id="1575699007">
          <w:marLeft w:val="0"/>
          <w:marRight w:val="0"/>
          <w:marTop w:val="0"/>
          <w:marBottom w:val="0"/>
          <w:divBdr>
            <w:top w:val="none" w:sz="0" w:space="0" w:color="auto"/>
            <w:left w:val="none" w:sz="0" w:space="0" w:color="auto"/>
            <w:bottom w:val="none" w:sz="0" w:space="0" w:color="auto"/>
            <w:right w:val="none" w:sz="0" w:space="0" w:color="auto"/>
          </w:divBdr>
        </w:div>
      </w:divsChild>
    </w:div>
    <w:div w:id="513500834">
      <w:bodyDiv w:val="1"/>
      <w:marLeft w:val="0"/>
      <w:marRight w:val="0"/>
      <w:marTop w:val="0"/>
      <w:marBottom w:val="0"/>
      <w:divBdr>
        <w:top w:val="none" w:sz="0" w:space="0" w:color="auto"/>
        <w:left w:val="none" w:sz="0" w:space="0" w:color="auto"/>
        <w:bottom w:val="none" w:sz="0" w:space="0" w:color="auto"/>
        <w:right w:val="none" w:sz="0" w:space="0" w:color="auto"/>
      </w:divBdr>
      <w:divsChild>
        <w:div w:id="532495025">
          <w:marLeft w:val="0"/>
          <w:marRight w:val="0"/>
          <w:marTop w:val="0"/>
          <w:marBottom w:val="0"/>
          <w:divBdr>
            <w:top w:val="none" w:sz="0" w:space="0" w:color="auto"/>
            <w:left w:val="none" w:sz="0" w:space="0" w:color="auto"/>
            <w:bottom w:val="none" w:sz="0" w:space="0" w:color="auto"/>
            <w:right w:val="none" w:sz="0" w:space="0" w:color="auto"/>
          </w:divBdr>
        </w:div>
      </w:divsChild>
    </w:div>
    <w:div w:id="593825456">
      <w:bodyDiv w:val="1"/>
      <w:marLeft w:val="0"/>
      <w:marRight w:val="0"/>
      <w:marTop w:val="0"/>
      <w:marBottom w:val="0"/>
      <w:divBdr>
        <w:top w:val="none" w:sz="0" w:space="0" w:color="auto"/>
        <w:left w:val="none" w:sz="0" w:space="0" w:color="auto"/>
        <w:bottom w:val="none" w:sz="0" w:space="0" w:color="auto"/>
        <w:right w:val="none" w:sz="0" w:space="0" w:color="auto"/>
      </w:divBdr>
    </w:div>
    <w:div w:id="760761943">
      <w:bodyDiv w:val="1"/>
      <w:marLeft w:val="0"/>
      <w:marRight w:val="0"/>
      <w:marTop w:val="0"/>
      <w:marBottom w:val="0"/>
      <w:divBdr>
        <w:top w:val="none" w:sz="0" w:space="0" w:color="auto"/>
        <w:left w:val="none" w:sz="0" w:space="0" w:color="auto"/>
        <w:bottom w:val="none" w:sz="0" w:space="0" w:color="auto"/>
        <w:right w:val="none" w:sz="0" w:space="0" w:color="auto"/>
      </w:divBdr>
      <w:divsChild>
        <w:div w:id="529417752">
          <w:marLeft w:val="0"/>
          <w:marRight w:val="0"/>
          <w:marTop w:val="0"/>
          <w:marBottom w:val="0"/>
          <w:divBdr>
            <w:top w:val="none" w:sz="0" w:space="0" w:color="auto"/>
            <w:left w:val="none" w:sz="0" w:space="0" w:color="auto"/>
            <w:bottom w:val="none" w:sz="0" w:space="0" w:color="auto"/>
            <w:right w:val="none" w:sz="0" w:space="0" w:color="auto"/>
          </w:divBdr>
        </w:div>
        <w:div w:id="80185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7324</Words>
  <Characters>40284</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10</cp:revision>
  <cp:lastPrinted>2017-10-30T15:23:00Z</cp:lastPrinted>
  <dcterms:created xsi:type="dcterms:W3CDTF">2017-10-30T13:00:00Z</dcterms:created>
  <dcterms:modified xsi:type="dcterms:W3CDTF">2018-02-22T14:25:00Z</dcterms:modified>
</cp:coreProperties>
</file>